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786" w:rsidRPr="000C1786" w:rsidRDefault="000C1786" w:rsidP="000C1786">
      <w:pPr>
        <w:spacing w:after="0" w:line="360" w:lineRule="auto"/>
        <w:jc w:val="center"/>
        <w:rPr>
          <w:rFonts w:ascii="Calibri Light" w:eastAsia="Calibri" w:hAnsi="Calibri Light" w:cs="Trebuchet MS"/>
          <w:b/>
          <w:bCs/>
          <w:smallCaps/>
          <w:color w:val="595959" w:themeColor="text1" w:themeTint="A6"/>
          <w:spacing w:val="-6"/>
          <w:sz w:val="24"/>
          <w:szCs w:val="28"/>
          <w:lang w:eastAsia="pt-PT"/>
        </w:rPr>
      </w:pPr>
      <w:r w:rsidRPr="000C1786">
        <w:rPr>
          <w:rFonts w:ascii="Calibri Light" w:eastAsia="Calibri" w:hAnsi="Calibri Light" w:cs="Trebuchet MS"/>
          <w:b/>
          <w:bCs/>
          <w:smallCaps/>
          <w:color w:val="595959" w:themeColor="text1" w:themeTint="A6"/>
          <w:spacing w:val="-6"/>
          <w:sz w:val="24"/>
          <w:szCs w:val="28"/>
          <w:lang w:eastAsia="pt-PT"/>
        </w:rPr>
        <w:t>AVALIAÇÃO DA INTEGRAÇÃO DA PERSPETIVA DA IGUALDADE ENTRE HOMENS E MULHERES E IGUALD</w:t>
      </w:r>
      <w:r w:rsidR="008C2254">
        <w:rPr>
          <w:rFonts w:ascii="Calibri Light" w:eastAsia="Calibri" w:hAnsi="Calibri Light" w:cs="Trebuchet MS"/>
          <w:b/>
          <w:bCs/>
          <w:smallCaps/>
          <w:color w:val="595959" w:themeColor="text1" w:themeTint="A6"/>
          <w:spacing w:val="-6"/>
          <w:sz w:val="24"/>
          <w:szCs w:val="28"/>
          <w:lang w:eastAsia="pt-PT"/>
        </w:rPr>
        <w:t>ADE DE OPORTUNIDADES E DA NÃO DI</w:t>
      </w:r>
      <w:r w:rsidRPr="000C1786">
        <w:rPr>
          <w:rFonts w:ascii="Calibri Light" w:eastAsia="Calibri" w:hAnsi="Calibri Light" w:cs="Trebuchet MS"/>
          <w:b/>
          <w:bCs/>
          <w:smallCaps/>
          <w:color w:val="595959" w:themeColor="text1" w:themeTint="A6"/>
          <w:spacing w:val="-6"/>
          <w:sz w:val="24"/>
          <w:szCs w:val="28"/>
          <w:lang w:eastAsia="pt-PT"/>
        </w:rPr>
        <w:t>SCRIMINAÇÃO, EM OPERAÇÕES COFINANCIADAS</w:t>
      </w:r>
    </w:p>
    <w:p w:rsidR="000C1786" w:rsidRDefault="000C1786" w:rsidP="000A2C07">
      <w:pPr>
        <w:spacing w:after="0"/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</w:tblBorders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628"/>
      </w:tblGrid>
      <w:tr w:rsidR="000C1786" w:rsidRPr="000C1786" w:rsidTr="000C1786">
        <w:trPr>
          <w:trHeight w:val="170"/>
        </w:trPr>
        <w:tc>
          <w:tcPr>
            <w:tcW w:w="9747" w:type="dxa"/>
            <w:shd w:val="clear" w:color="auto" w:fill="A6A6A6" w:themeFill="background1" w:themeFillShade="A6"/>
            <w:vAlign w:val="center"/>
          </w:tcPr>
          <w:p w:rsidR="000A2C07" w:rsidRPr="000C1786" w:rsidRDefault="000A2C07" w:rsidP="006B4073">
            <w:pPr>
              <w:spacing w:before="40" w:after="40" w:line="240" w:lineRule="auto"/>
              <w:rPr>
                <w:rFonts w:ascii="Calibri Light" w:hAnsi="Calibri Light"/>
                <w:b/>
                <w:i/>
                <w:color w:val="595959" w:themeColor="text1" w:themeTint="A6"/>
                <w:sz w:val="16"/>
              </w:rPr>
            </w:pPr>
            <w:r w:rsidRPr="000C1786">
              <w:rPr>
                <w:rFonts w:ascii="Calibri Light" w:hAnsi="Calibri Light"/>
                <w:b/>
                <w:i/>
                <w:color w:val="595959" w:themeColor="text1" w:themeTint="A6"/>
                <w:sz w:val="16"/>
              </w:rPr>
              <w:t>Identificação da Operação e do Beneficiário</w:t>
            </w:r>
          </w:p>
        </w:tc>
      </w:tr>
    </w:tbl>
    <w:p w:rsidR="000A2C07" w:rsidRPr="000A2C07" w:rsidRDefault="000A2C07" w:rsidP="00671D21">
      <w:pPr>
        <w:spacing w:after="0"/>
        <w:rPr>
          <w:sz w:val="4"/>
          <w:szCs w:val="4"/>
        </w:rPr>
      </w:pPr>
    </w:p>
    <w:tbl>
      <w:tblPr>
        <w:tblStyle w:val="Tabelacomgrelha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2"/>
        <w:gridCol w:w="3262"/>
        <w:gridCol w:w="1723"/>
        <w:gridCol w:w="686"/>
        <w:gridCol w:w="1695"/>
      </w:tblGrid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0C1786" w:rsidRPr="000C1786" w:rsidRDefault="000C1786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Entidade Beneficiária:</w:t>
            </w:r>
          </w:p>
        </w:tc>
        <w:tc>
          <w:tcPr>
            <w:tcW w:w="2945" w:type="pct"/>
            <w:gridSpan w:val="3"/>
            <w:vAlign w:val="center"/>
          </w:tcPr>
          <w:p w:rsidR="000C1786" w:rsidRPr="000C1786" w:rsidRDefault="000C1786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</w:pPr>
            <w: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  <w:t>Nome:</w:t>
            </w:r>
          </w:p>
        </w:tc>
        <w:tc>
          <w:tcPr>
            <w:tcW w:w="880" w:type="pct"/>
            <w:vAlign w:val="center"/>
          </w:tcPr>
          <w:p w:rsidR="000C1786" w:rsidRPr="000C1786" w:rsidRDefault="000C1786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</w:pPr>
            <w: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  <w:t>NIF:</w:t>
            </w: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0C1786" w:rsidP="000C1786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Código</w:t>
            </w:r>
            <w:r w:rsidR="00671D21"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 xml:space="preserve"> da Candidatura </w:t>
            </w: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/ Operação: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0C1786" w:rsidP="000C1786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Designação</w:t>
            </w:r>
            <w:r w:rsidR="00671D21"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 xml:space="preserve"> da </w:t>
            </w: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O</w:t>
            </w:r>
            <w:r w:rsidR="00671D21"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peração</w:t>
            </w: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  <w:highlight w:val="yellow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Tipologia de operação</w:t>
            </w:r>
            <w:r w:rsid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Concurso (Aviso)</w:t>
            </w:r>
            <w:r w:rsid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Data de submissão da candidatura: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highlight w:val="yellow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Data de início da operação:</w:t>
            </w:r>
          </w:p>
        </w:tc>
        <w:tc>
          <w:tcPr>
            <w:tcW w:w="1694" w:type="pct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highlight w:val="yellow"/>
                <w:lang w:eastAsia="pt-PT"/>
              </w:rPr>
            </w:pPr>
          </w:p>
        </w:tc>
        <w:tc>
          <w:tcPr>
            <w:tcW w:w="895" w:type="pct"/>
            <w:vAlign w:val="center"/>
          </w:tcPr>
          <w:p w:rsidR="00671D21" w:rsidRPr="000C1786" w:rsidRDefault="00671D21" w:rsidP="00ED65C0">
            <w:pPr>
              <w:jc w:val="right"/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Data de fim da operação:</w:t>
            </w:r>
          </w:p>
        </w:tc>
        <w:tc>
          <w:tcPr>
            <w:tcW w:w="1236" w:type="pct"/>
            <w:gridSpan w:val="2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Data de aprovação da operação: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highlight w:val="yellow"/>
                <w:lang w:eastAsia="pt-PT"/>
              </w:rPr>
            </w:pPr>
          </w:p>
        </w:tc>
      </w:tr>
    </w:tbl>
    <w:p w:rsidR="00671D21" w:rsidRDefault="00671D21" w:rsidP="00671D21">
      <w:pPr>
        <w:spacing w:after="0" w:line="240" w:lineRule="auto"/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</w:tblBorders>
        <w:shd w:val="clear" w:color="auto" w:fill="17365D" w:themeFill="text2" w:themeFillShade="BF"/>
        <w:tblLook w:val="04A0" w:firstRow="1" w:lastRow="0" w:firstColumn="1" w:lastColumn="0" w:noHBand="0" w:noVBand="1"/>
      </w:tblPr>
      <w:tblGrid>
        <w:gridCol w:w="9628"/>
      </w:tblGrid>
      <w:tr w:rsidR="000C1786" w:rsidRPr="000C1786" w:rsidTr="000C1786">
        <w:trPr>
          <w:trHeight w:val="170"/>
        </w:trPr>
        <w:tc>
          <w:tcPr>
            <w:tcW w:w="9747" w:type="dxa"/>
            <w:shd w:val="clear" w:color="auto" w:fill="A6A6A6" w:themeFill="background1" w:themeFillShade="A6"/>
            <w:vAlign w:val="center"/>
          </w:tcPr>
          <w:p w:rsidR="00671D21" w:rsidRPr="000C1786" w:rsidRDefault="00671D21" w:rsidP="00671D21">
            <w:pPr>
              <w:spacing w:before="60" w:after="0" w:line="240" w:lineRule="auto"/>
              <w:jc w:val="center"/>
              <w:rPr>
                <w:rFonts w:ascii="Calibri Light" w:hAnsi="Calibri Light"/>
                <w:color w:val="595959" w:themeColor="text1" w:themeTint="A6"/>
                <w:sz w:val="18"/>
              </w:rPr>
            </w:pPr>
            <w:r w:rsidRPr="000C1786">
              <w:rPr>
                <w:rFonts w:ascii="Calibri Light" w:hAnsi="Calibri Light"/>
                <w:color w:val="595959" w:themeColor="text1" w:themeTint="A6"/>
                <w:sz w:val="18"/>
              </w:rPr>
              <w:t>Igualdade entre Homens e Mulheres e Igualdade de Oportunidades e da não descriminação</w:t>
            </w:r>
          </w:p>
          <w:p w:rsidR="00671D21" w:rsidRPr="000C1786" w:rsidRDefault="00671D21" w:rsidP="00671D21">
            <w:pPr>
              <w:spacing w:after="0" w:line="240" w:lineRule="auto"/>
              <w:jc w:val="center"/>
              <w:rPr>
                <w:rFonts w:ascii="Calibri Light" w:hAnsi="Calibri Light"/>
                <w:i/>
                <w:color w:val="595959" w:themeColor="text1" w:themeTint="A6"/>
                <w:sz w:val="16"/>
              </w:rPr>
            </w:pPr>
            <w:r w:rsidRPr="000C1786">
              <w:rPr>
                <w:rFonts w:ascii="Calibri Light" w:hAnsi="Calibri Light"/>
                <w:i/>
                <w:color w:val="595959" w:themeColor="text1" w:themeTint="A6"/>
                <w:sz w:val="16"/>
              </w:rPr>
              <w:t>Regulamento (UE) n.º 1303/2013 do Parlamento Europeu e do Conselho, de 17 de Dezembro</w:t>
            </w:r>
          </w:p>
          <w:p w:rsidR="00671D21" w:rsidRPr="000C1786" w:rsidRDefault="00671D21" w:rsidP="00671D21">
            <w:pPr>
              <w:spacing w:after="60" w:line="240" w:lineRule="auto"/>
              <w:jc w:val="center"/>
              <w:rPr>
                <w:rFonts w:ascii="Calibri Light" w:hAnsi="Calibri Light"/>
                <w:i/>
                <w:color w:val="595959" w:themeColor="text1" w:themeTint="A6"/>
                <w:sz w:val="18"/>
              </w:rPr>
            </w:pPr>
            <w:r w:rsidRPr="000C1786">
              <w:rPr>
                <w:rFonts w:ascii="Calibri Light" w:hAnsi="Calibri Light"/>
                <w:i/>
                <w:color w:val="595959" w:themeColor="text1" w:themeTint="A6"/>
                <w:sz w:val="16"/>
              </w:rPr>
              <w:t>Regulamento (UE) n.º 1304/2013 do Parlamento Europeu e do Conselho, de 17 de Dezembro</w:t>
            </w:r>
          </w:p>
        </w:tc>
      </w:tr>
      <w:tr w:rsidR="000C1786" w:rsidRPr="000C1786" w:rsidTr="000C1786">
        <w:trPr>
          <w:trHeight w:val="170"/>
        </w:trPr>
        <w:tc>
          <w:tcPr>
            <w:tcW w:w="9747" w:type="dxa"/>
            <w:shd w:val="clear" w:color="auto" w:fill="auto"/>
            <w:vAlign w:val="center"/>
          </w:tcPr>
          <w:p w:rsidR="00513AC2" w:rsidRPr="000C1786" w:rsidRDefault="00513AC2" w:rsidP="00513AC2">
            <w:pPr>
              <w:spacing w:before="60" w:after="0" w:line="240" w:lineRule="auto"/>
              <w:jc w:val="both"/>
              <w:rPr>
                <w:rFonts w:ascii="Calibri Light" w:hAnsi="Calibri Light"/>
                <w:color w:val="595959" w:themeColor="text1" w:themeTint="A6"/>
                <w:sz w:val="16"/>
                <w:szCs w:val="16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6"/>
                <w:szCs w:val="16"/>
              </w:rPr>
              <w:t>Outra legislação aplicável:</w:t>
            </w:r>
            <w:r w:rsidRPr="000C1786">
              <w:rPr>
                <w:rFonts w:ascii="Calibri Light" w:hAnsi="Calibri Light"/>
                <w:color w:val="595959" w:themeColor="text1" w:themeTint="A6"/>
                <w:sz w:val="16"/>
                <w:szCs w:val="16"/>
              </w:rPr>
              <w:t xml:space="preserve"> Em anexo outra legislação nacional relevante no domínio da igualdade entre homens e mulheres e igualdade de oportunidades e da não discriminação</w:t>
            </w:r>
          </w:p>
        </w:tc>
      </w:tr>
    </w:tbl>
    <w:p w:rsidR="00671D21" w:rsidRDefault="00671D21" w:rsidP="00671D21">
      <w:pPr>
        <w:spacing w:after="0"/>
        <w:rPr>
          <w:i/>
          <w:sz w:val="8"/>
        </w:rPr>
      </w:pPr>
    </w:p>
    <w:tbl>
      <w:tblPr>
        <w:tblW w:w="975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425"/>
        <w:gridCol w:w="425"/>
        <w:gridCol w:w="426"/>
        <w:gridCol w:w="2126"/>
        <w:gridCol w:w="2835"/>
        <w:gridCol w:w="9"/>
      </w:tblGrid>
      <w:tr w:rsidR="00AD0D58" w:rsidRPr="000A2C07" w:rsidTr="0087371B">
        <w:trPr>
          <w:gridAfter w:val="1"/>
          <w:wAfter w:w="9" w:type="dxa"/>
        </w:trPr>
        <w:tc>
          <w:tcPr>
            <w:tcW w:w="3510" w:type="dxa"/>
            <w:shd w:val="clear" w:color="auto" w:fill="A6A6A6" w:themeFill="background1" w:themeFillShade="A6"/>
            <w:vAlign w:val="center"/>
          </w:tcPr>
          <w:p w:rsidR="00AD0D58" w:rsidRPr="000C1786" w:rsidRDefault="00AD0D58" w:rsidP="00ED65C0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Questão a verificar</w:t>
            </w:r>
            <w:r w:rsidRPr="000C1786">
              <w:rPr>
                <w:b/>
                <w:color w:val="595959" w:themeColor="text1" w:themeTint="A6"/>
                <w:sz w:val="16"/>
                <w:szCs w:val="16"/>
              </w:rPr>
              <w:br/>
            </w:r>
            <w:r w:rsidRPr="000C1786">
              <w:rPr>
                <w:b/>
                <w:i/>
                <w:color w:val="595959" w:themeColor="text1" w:themeTint="A6"/>
                <w:sz w:val="16"/>
                <w:szCs w:val="16"/>
              </w:rPr>
              <w:t>A operação é abrangida:</w:t>
            </w:r>
          </w:p>
        </w:tc>
        <w:tc>
          <w:tcPr>
            <w:tcW w:w="425" w:type="dxa"/>
            <w:shd w:val="clear" w:color="auto" w:fill="A6A6A6" w:themeFill="background1" w:themeFillShade="A6"/>
            <w:vAlign w:val="center"/>
          </w:tcPr>
          <w:p w:rsidR="00AD0D58" w:rsidRPr="000C1786" w:rsidRDefault="00AD0D58" w:rsidP="00ED65C0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S</w:t>
            </w:r>
          </w:p>
        </w:tc>
        <w:tc>
          <w:tcPr>
            <w:tcW w:w="425" w:type="dxa"/>
            <w:shd w:val="clear" w:color="auto" w:fill="A6A6A6" w:themeFill="background1" w:themeFillShade="A6"/>
            <w:vAlign w:val="center"/>
          </w:tcPr>
          <w:p w:rsidR="00AD0D58" w:rsidRPr="000C1786" w:rsidRDefault="00AD0D58" w:rsidP="00ED65C0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N</w:t>
            </w:r>
          </w:p>
        </w:tc>
        <w:tc>
          <w:tcPr>
            <w:tcW w:w="426" w:type="dxa"/>
            <w:shd w:val="clear" w:color="auto" w:fill="A6A6A6" w:themeFill="background1" w:themeFillShade="A6"/>
            <w:vAlign w:val="center"/>
          </w:tcPr>
          <w:p w:rsidR="00AD0D58" w:rsidRPr="000C1786" w:rsidRDefault="00AD0D58" w:rsidP="000A2C07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NA</w:t>
            </w:r>
          </w:p>
        </w:tc>
        <w:tc>
          <w:tcPr>
            <w:tcW w:w="2126" w:type="dxa"/>
            <w:shd w:val="clear" w:color="auto" w:fill="A6A6A6" w:themeFill="background1" w:themeFillShade="A6"/>
            <w:vAlign w:val="center"/>
          </w:tcPr>
          <w:p w:rsidR="00AD0D58" w:rsidRPr="000C1786" w:rsidRDefault="00AD0D58" w:rsidP="006B4073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Evidência documental</w:t>
            </w:r>
            <w:r w:rsidRPr="000C1786">
              <w:rPr>
                <w:b/>
                <w:color w:val="595959" w:themeColor="text1" w:themeTint="A6"/>
                <w:sz w:val="16"/>
                <w:szCs w:val="16"/>
              </w:rPr>
              <w:br/>
            </w:r>
            <w:r w:rsidRPr="000C1786">
              <w:rPr>
                <w:b/>
                <w:color w:val="595959" w:themeColor="text1" w:themeTint="A6"/>
                <w:sz w:val="12"/>
                <w:szCs w:val="12"/>
              </w:rPr>
              <w:t>(em anexo)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:rsidR="00AD0D58" w:rsidRPr="000C1786" w:rsidRDefault="00AD0D58" w:rsidP="00ED65C0">
            <w:pPr>
              <w:spacing w:before="60" w:after="6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>
              <w:rPr>
                <w:b/>
                <w:color w:val="595959" w:themeColor="text1" w:themeTint="A6"/>
                <w:sz w:val="16"/>
                <w:szCs w:val="16"/>
              </w:rPr>
              <w:t>Observações</w:t>
            </w:r>
          </w:p>
        </w:tc>
      </w:tr>
      <w:tr w:rsidR="00513AC2" w:rsidRPr="00472D2F" w:rsidTr="000C1786">
        <w:trPr>
          <w:gridAfter w:val="1"/>
          <w:wAfter w:w="9" w:type="dxa"/>
        </w:trPr>
        <w:tc>
          <w:tcPr>
            <w:tcW w:w="9747" w:type="dxa"/>
            <w:gridSpan w:val="6"/>
            <w:vAlign w:val="center"/>
          </w:tcPr>
          <w:p w:rsidR="00513AC2" w:rsidRPr="00513AC2" w:rsidRDefault="00513AC2" w:rsidP="00513AC2">
            <w:pPr>
              <w:spacing w:before="40" w:after="40" w:line="240" w:lineRule="auto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Avaliação Global</w:t>
            </w:r>
          </w:p>
        </w:tc>
      </w:tr>
      <w:tr w:rsidR="00AD0D58" w:rsidRPr="000A2C07" w:rsidTr="0088028D">
        <w:tc>
          <w:tcPr>
            <w:tcW w:w="3510" w:type="dxa"/>
            <w:shd w:val="clear" w:color="auto" w:fill="auto"/>
            <w:vAlign w:val="center"/>
          </w:tcPr>
          <w:p w:rsidR="00AD0D58" w:rsidRPr="00F64DA1" w:rsidRDefault="00AD0D58" w:rsidP="006B4073">
            <w:pPr>
              <w:spacing w:before="40" w:after="40" w:line="240" w:lineRule="auto"/>
              <w:ind w:left="142"/>
              <w:jc w:val="both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A</w:t>
            </w:r>
            <w:r w:rsidRPr="00F64DA1">
              <w:rPr>
                <w:sz w:val="14"/>
                <w:szCs w:val="16"/>
              </w:rPr>
              <w:t xml:space="preserve"> </w:t>
            </w:r>
            <w:r>
              <w:rPr>
                <w:sz w:val="14"/>
                <w:szCs w:val="16"/>
              </w:rPr>
              <w:t>Operação</w:t>
            </w:r>
            <w:r w:rsidRPr="00F64DA1">
              <w:rPr>
                <w:sz w:val="14"/>
                <w:szCs w:val="16"/>
              </w:rPr>
              <w:t xml:space="preserve"> teve em conta as prioridades nacionais e/ou Europeias em matéria de igualdade de género?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D0D58" w:rsidRPr="000A2C07" w:rsidRDefault="00AD0D58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D0D58" w:rsidRPr="000A2C07" w:rsidRDefault="00AD0D58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44" w:type="dxa"/>
            <w:gridSpan w:val="2"/>
            <w:shd w:val="clear" w:color="auto" w:fill="auto"/>
            <w:vAlign w:val="center"/>
          </w:tcPr>
          <w:p w:rsidR="00AD0D58" w:rsidRPr="000A2C07" w:rsidRDefault="00AD0D58" w:rsidP="00F64DA1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AD0D58" w:rsidRPr="000A2C07" w:rsidTr="00350579">
        <w:tc>
          <w:tcPr>
            <w:tcW w:w="3510" w:type="dxa"/>
            <w:shd w:val="clear" w:color="auto" w:fill="auto"/>
            <w:vAlign w:val="center"/>
          </w:tcPr>
          <w:p w:rsidR="00AD0D58" w:rsidRPr="00F64DA1" w:rsidRDefault="00AD0D58" w:rsidP="00AD0D58">
            <w:pPr>
              <w:spacing w:before="40" w:after="40" w:line="240" w:lineRule="auto"/>
              <w:ind w:left="142"/>
              <w:jc w:val="both"/>
              <w:rPr>
                <w:sz w:val="14"/>
                <w:szCs w:val="16"/>
              </w:rPr>
            </w:pPr>
            <w:r w:rsidRPr="00F64DA1">
              <w:rPr>
                <w:sz w:val="14"/>
                <w:szCs w:val="16"/>
              </w:rPr>
              <w:t>A organização dispõe de indicadores numéricos e qualitativos desagregados por sexo?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AD0D58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AD0D58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D0D58" w:rsidRPr="000A2C07" w:rsidRDefault="00AD0D58" w:rsidP="00AD0D58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D0D58" w:rsidRPr="000A2C07" w:rsidRDefault="00AD0D58" w:rsidP="00AD0D58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44" w:type="dxa"/>
            <w:gridSpan w:val="2"/>
            <w:shd w:val="clear" w:color="auto" w:fill="auto"/>
            <w:vAlign w:val="center"/>
          </w:tcPr>
          <w:p w:rsidR="00AD0D58" w:rsidRPr="000A2C07" w:rsidRDefault="00AD0D58" w:rsidP="00AD0D58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F64DA1" w:rsidRPr="00472D2F" w:rsidTr="000C1786">
        <w:trPr>
          <w:gridAfter w:val="1"/>
          <w:wAfter w:w="9" w:type="dxa"/>
        </w:trPr>
        <w:tc>
          <w:tcPr>
            <w:tcW w:w="9747" w:type="dxa"/>
            <w:gridSpan w:val="6"/>
            <w:vAlign w:val="center"/>
          </w:tcPr>
          <w:p w:rsidR="00F64DA1" w:rsidRPr="00513AC2" w:rsidRDefault="00F64DA1" w:rsidP="00ED65C0">
            <w:pPr>
              <w:spacing w:before="40" w:after="40" w:line="240" w:lineRule="auto"/>
              <w:jc w:val="both"/>
              <w:rPr>
                <w:i/>
                <w:sz w:val="16"/>
              </w:rPr>
            </w:pPr>
            <w:r w:rsidRPr="00F64DA1">
              <w:rPr>
                <w:i/>
                <w:sz w:val="16"/>
              </w:rPr>
              <w:t>Igualdade no acesso ao emprego, no trabalho e na formação profissional</w:t>
            </w:r>
          </w:p>
        </w:tc>
      </w:tr>
      <w:tr w:rsidR="00AD0D58" w:rsidRPr="000A2C07" w:rsidTr="003743E8">
        <w:tc>
          <w:tcPr>
            <w:tcW w:w="3510" w:type="dxa"/>
            <w:shd w:val="clear" w:color="auto" w:fill="auto"/>
            <w:vAlign w:val="center"/>
          </w:tcPr>
          <w:p w:rsidR="00AD0D58" w:rsidRPr="0012628C" w:rsidRDefault="00AD0D58" w:rsidP="006B4073">
            <w:pPr>
              <w:spacing w:before="40" w:after="40" w:line="240" w:lineRule="auto"/>
              <w:ind w:left="142"/>
              <w:jc w:val="both"/>
              <w:rPr>
                <w:sz w:val="14"/>
                <w:szCs w:val="14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Foram previstas ações destinadas a reforçar a perspetiva de género na organização, isto é, foi promovida uma gestão igualitária e não discriminatória dos recursos humanos?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44" w:type="dxa"/>
            <w:gridSpan w:val="2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AD0D58" w:rsidRPr="000A2C07" w:rsidTr="008B0FC1">
        <w:tc>
          <w:tcPr>
            <w:tcW w:w="3510" w:type="dxa"/>
            <w:shd w:val="clear" w:color="auto" w:fill="auto"/>
            <w:vAlign w:val="center"/>
          </w:tcPr>
          <w:p w:rsidR="00AD0D58" w:rsidRPr="0012628C" w:rsidRDefault="00AD0D58" w:rsidP="00623FAA">
            <w:pPr>
              <w:spacing w:before="40" w:after="40" w:line="240" w:lineRule="auto"/>
              <w:ind w:left="142"/>
              <w:jc w:val="both"/>
              <w:rPr>
                <w:sz w:val="14"/>
                <w:szCs w:val="14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A Operação promoveu a igualdade salarial entre mulheres e homens?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44" w:type="dxa"/>
            <w:gridSpan w:val="2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AD0D58" w:rsidRPr="000A2C07" w:rsidTr="00244C66">
        <w:tc>
          <w:tcPr>
            <w:tcW w:w="3510" w:type="dxa"/>
            <w:shd w:val="clear" w:color="auto" w:fill="auto"/>
            <w:vAlign w:val="center"/>
          </w:tcPr>
          <w:p w:rsidR="00AD0D58" w:rsidRPr="0012628C" w:rsidRDefault="00AD0D58" w:rsidP="006B4073">
            <w:pPr>
              <w:spacing w:before="40" w:after="40" w:line="240" w:lineRule="auto"/>
              <w:ind w:left="142"/>
              <w:jc w:val="both"/>
              <w:rPr>
                <w:rFonts w:cs="Arial"/>
                <w:color w:val="262626"/>
                <w:sz w:val="14"/>
                <w:szCs w:val="14"/>
                <w:lang w:eastAsia="pt-PT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Foram estabelecidos mecanismos e estratégias para aumentar a proporção do sexo sub-representado nos processos de decisão?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44" w:type="dxa"/>
            <w:gridSpan w:val="2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AD0D58" w:rsidRPr="000A2C07" w:rsidTr="00113361">
        <w:tc>
          <w:tcPr>
            <w:tcW w:w="3510" w:type="dxa"/>
            <w:shd w:val="clear" w:color="auto" w:fill="auto"/>
          </w:tcPr>
          <w:p w:rsidR="00AD0D58" w:rsidRPr="0012628C" w:rsidRDefault="00AD0D58" w:rsidP="006B4073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color w:val="000000"/>
                <w:sz w:val="14"/>
                <w:szCs w:val="14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Foi utilizada linguagem não-sexista e inclusiva na comunicação interna e externa?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44" w:type="dxa"/>
            <w:gridSpan w:val="2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F64DA1" w:rsidRPr="00472D2F" w:rsidTr="000C1786">
        <w:trPr>
          <w:gridAfter w:val="1"/>
          <w:wAfter w:w="9" w:type="dxa"/>
        </w:trPr>
        <w:tc>
          <w:tcPr>
            <w:tcW w:w="9747" w:type="dxa"/>
            <w:gridSpan w:val="6"/>
            <w:vAlign w:val="center"/>
          </w:tcPr>
          <w:p w:rsidR="00F64DA1" w:rsidRPr="006B4073" w:rsidRDefault="00F64DA1" w:rsidP="006B4073">
            <w:pPr>
              <w:spacing w:before="40" w:after="40" w:line="240" w:lineRule="auto"/>
              <w:jc w:val="both"/>
              <w:rPr>
                <w:i/>
                <w:sz w:val="16"/>
              </w:rPr>
            </w:pPr>
            <w:r w:rsidRPr="006B4073">
              <w:rPr>
                <w:i/>
                <w:sz w:val="16"/>
              </w:rPr>
              <w:t>Promoção da conciliação da vida profissional e familiar</w:t>
            </w:r>
          </w:p>
        </w:tc>
      </w:tr>
      <w:tr w:rsidR="00AD0D58" w:rsidRPr="000A2C07" w:rsidTr="006E4C49">
        <w:tc>
          <w:tcPr>
            <w:tcW w:w="3510" w:type="dxa"/>
            <w:shd w:val="clear" w:color="auto" w:fill="auto"/>
            <w:vAlign w:val="center"/>
          </w:tcPr>
          <w:p w:rsidR="00AD0D58" w:rsidRPr="0012628C" w:rsidRDefault="00AD0D58" w:rsidP="006B4073">
            <w:pPr>
              <w:spacing w:before="40" w:after="40" w:line="240" w:lineRule="auto"/>
              <w:ind w:left="142"/>
              <w:jc w:val="both"/>
              <w:rPr>
                <w:sz w:val="14"/>
                <w:szCs w:val="14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Foram previstas ações destinadas a facilitar a conciliação entre a vida profissional, familiar e pessoal?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44" w:type="dxa"/>
            <w:gridSpan w:val="2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AD0D58" w:rsidRPr="000A2C07" w:rsidTr="00BA15A1">
        <w:tc>
          <w:tcPr>
            <w:tcW w:w="3510" w:type="dxa"/>
            <w:shd w:val="clear" w:color="auto" w:fill="auto"/>
            <w:vAlign w:val="center"/>
          </w:tcPr>
          <w:p w:rsidR="00AD0D58" w:rsidRPr="0012628C" w:rsidRDefault="00AD0D58" w:rsidP="006B4073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rFonts w:cs="Arial"/>
                <w:color w:val="262626"/>
                <w:sz w:val="14"/>
                <w:szCs w:val="14"/>
                <w:lang w:eastAsia="pt-PT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Foram desenvolvidas ações de apoio a uma parentalidade responsável, em conformidade e respeito pelas diferentes formas de organização familiar?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44" w:type="dxa"/>
            <w:gridSpan w:val="2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6B4073" w:rsidRPr="00472D2F" w:rsidTr="000C1786">
        <w:trPr>
          <w:gridAfter w:val="1"/>
          <w:wAfter w:w="9" w:type="dxa"/>
        </w:trPr>
        <w:tc>
          <w:tcPr>
            <w:tcW w:w="9747" w:type="dxa"/>
            <w:gridSpan w:val="6"/>
            <w:vAlign w:val="center"/>
          </w:tcPr>
          <w:p w:rsidR="006B4073" w:rsidRPr="006B4073" w:rsidRDefault="006B4073" w:rsidP="00ED65C0">
            <w:pPr>
              <w:spacing w:before="40" w:after="40" w:line="240" w:lineRule="auto"/>
              <w:jc w:val="both"/>
              <w:rPr>
                <w:i/>
                <w:sz w:val="16"/>
              </w:rPr>
            </w:pPr>
            <w:r w:rsidRPr="006B4073">
              <w:rPr>
                <w:i/>
                <w:sz w:val="16"/>
              </w:rPr>
              <w:t>Prevenção de práticas discriminatórias</w:t>
            </w:r>
          </w:p>
        </w:tc>
      </w:tr>
      <w:tr w:rsidR="00AD0D58" w:rsidRPr="000A2C07" w:rsidTr="0073742B">
        <w:tc>
          <w:tcPr>
            <w:tcW w:w="3510" w:type="dxa"/>
            <w:shd w:val="clear" w:color="auto" w:fill="auto"/>
            <w:vAlign w:val="center"/>
          </w:tcPr>
          <w:p w:rsidR="00AD0D58" w:rsidRPr="0012628C" w:rsidRDefault="00AD0D58" w:rsidP="006B4073">
            <w:pPr>
              <w:spacing w:before="40" w:after="40" w:line="240" w:lineRule="auto"/>
              <w:ind w:left="142"/>
              <w:jc w:val="both"/>
              <w:rPr>
                <w:sz w:val="14"/>
                <w:szCs w:val="14"/>
              </w:rPr>
            </w:pPr>
            <w:r w:rsidRPr="0012628C">
              <w:rPr>
                <w:sz w:val="14"/>
                <w:szCs w:val="14"/>
              </w:rPr>
              <w:t>Foram adotadas orientações e/ou procedimentos que promovam a utilização de linguagem não sexista e inclusiva na comunicação interna e externa?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44" w:type="dxa"/>
            <w:gridSpan w:val="2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AD0D58" w:rsidRPr="000A2C07" w:rsidTr="002C58D1">
        <w:tc>
          <w:tcPr>
            <w:tcW w:w="3510" w:type="dxa"/>
            <w:shd w:val="clear" w:color="auto" w:fill="auto"/>
            <w:vAlign w:val="center"/>
          </w:tcPr>
          <w:p w:rsidR="00AD0D58" w:rsidRPr="0012628C" w:rsidRDefault="00AD0D58" w:rsidP="006B4073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rFonts w:cs="Arial"/>
                <w:color w:val="262626"/>
                <w:sz w:val="14"/>
                <w:szCs w:val="14"/>
                <w:lang w:eastAsia="pt-PT"/>
              </w:rPr>
            </w:pPr>
            <w:r w:rsidRPr="0012628C">
              <w:rPr>
                <w:sz w:val="14"/>
                <w:szCs w:val="14"/>
              </w:rPr>
              <w:t>Foram desenvolvidas medidas de prevenção a situações de assédio, nomeadamente comportamentos indesejados com o objetivo de perturbar ou constranger a pessoa, afetar a sua dignidade ou de lhe criar um ambiente intimidativo, hostil, degradante, humilhante ou desestabilizador?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844" w:type="dxa"/>
            <w:gridSpan w:val="2"/>
            <w:shd w:val="clear" w:color="auto" w:fill="auto"/>
            <w:vAlign w:val="center"/>
          </w:tcPr>
          <w:p w:rsidR="00AD0D58" w:rsidRPr="000A2C07" w:rsidRDefault="00AD0D58" w:rsidP="00ED65C0">
            <w:pPr>
              <w:spacing w:before="40" w:after="4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</w:tbl>
    <w:p w:rsidR="00671D21" w:rsidRDefault="00671D21">
      <w:pPr>
        <w:rPr>
          <w:sz w:val="16"/>
        </w:rPr>
      </w:pPr>
      <w:r>
        <w:rPr>
          <w:sz w:val="16"/>
        </w:rPr>
        <w:br w:type="page"/>
      </w:r>
      <w:bookmarkStart w:id="0" w:name="_GoBack"/>
      <w:bookmarkEnd w:id="0"/>
    </w:p>
    <w:p w:rsidR="009E03B0" w:rsidRPr="00905384" w:rsidRDefault="009E03B0" w:rsidP="00DE52A8">
      <w:pPr>
        <w:spacing w:after="120"/>
        <w:jc w:val="center"/>
        <w:rPr>
          <w:rFonts w:ascii="Calibri Light" w:hAnsi="Calibri Light"/>
          <w:b/>
          <w:color w:val="595959" w:themeColor="text1" w:themeTint="A6"/>
        </w:rPr>
      </w:pPr>
      <w:r w:rsidRPr="00905384">
        <w:rPr>
          <w:rFonts w:ascii="Calibri Light" w:hAnsi="Calibri Light"/>
          <w:b/>
          <w:color w:val="595959" w:themeColor="text1" w:themeTint="A6"/>
        </w:rPr>
        <w:lastRenderedPageBreak/>
        <w:t>Anexos</w:t>
      </w:r>
    </w:p>
    <w:p w:rsidR="00905384" w:rsidRDefault="00905384" w:rsidP="00526233">
      <w:pPr>
        <w:spacing w:after="0" w:line="240" w:lineRule="auto"/>
        <w:jc w:val="both"/>
        <w:rPr>
          <w:rFonts w:ascii="Calibri Light" w:hAnsi="Calibri Light"/>
          <w:color w:val="595959" w:themeColor="text1" w:themeTint="A6"/>
          <w:sz w:val="8"/>
          <w:szCs w:val="8"/>
        </w:rPr>
      </w:pPr>
    </w:p>
    <w:p w:rsidR="00905384" w:rsidRPr="00905384" w:rsidRDefault="00905384" w:rsidP="00526233">
      <w:pPr>
        <w:spacing w:after="0" w:line="240" w:lineRule="auto"/>
        <w:jc w:val="both"/>
        <w:rPr>
          <w:rFonts w:ascii="Calibri Light" w:hAnsi="Calibri Light"/>
          <w:color w:val="595959" w:themeColor="text1" w:themeTint="A6"/>
          <w:sz w:val="8"/>
          <w:szCs w:val="8"/>
        </w:rPr>
      </w:pPr>
    </w:p>
    <w:tbl>
      <w:tblPr>
        <w:tblW w:w="0" w:type="auto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638"/>
      </w:tblGrid>
      <w:tr w:rsidR="00905384" w:rsidRPr="00905384" w:rsidTr="00905384">
        <w:trPr>
          <w:trHeight w:val="283"/>
        </w:trPr>
        <w:tc>
          <w:tcPr>
            <w:tcW w:w="9747" w:type="dxa"/>
            <w:shd w:val="clear" w:color="auto" w:fill="A6A6A6" w:themeFill="background1" w:themeFillShade="A6"/>
            <w:vAlign w:val="center"/>
          </w:tcPr>
          <w:p w:rsidR="00521060" w:rsidRPr="00905384" w:rsidRDefault="006B4073" w:rsidP="00C8082B">
            <w:pPr>
              <w:spacing w:after="0"/>
              <w:rPr>
                <w:rFonts w:ascii="Calibri Light" w:hAnsi="Calibri Light"/>
                <w:i/>
                <w:color w:val="595959" w:themeColor="text1" w:themeTint="A6"/>
                <w:sz w:val="20"/>
              </w:rPr>
            </w:pPr>
            <w:r w:rsidRPr="00905384">
              <w:rPr>
                <w:rFonts w:ascii="Calibri Light" w:hAnsi="Calibri Light"/>
                <w:i/>
                <w:color w:val="595959" w:themeColor="text1" w:themeTint="A6"/>
                <w:sz w:val="18"/>
              </w:rPr>
              <w:t>Legislação na área da Igualdade de Género</w:t>
            </w:r>
          </w:p>
        </w:tc>
      </w:tr>
    </w:tbl>
    <w:p w:rsidR="00521060" w:rsidRPr="00905384" w:rsidRDefault="00521060" w:rsidP="00521060">
      <w:pPr>
        <w:spacing w:after="0"/>
        <w:rPr>
          <w:rFonts w:ascii="Calibri Light" w:hAnsi="Calibri Light"/>
          <w:i/>
          <w:color w:val="595959" w:themeColor="text1" w:themeTint="A6"/>
          <w:sz w:val="8"/>
        </w:rPr>
      </w:pP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Compromissos internacionais 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</w:rPr>
        <w:t>Pacto Europeu para a Igualdade entre Homens e Mulheres (2011-2020)</w:t>
      </w:r>
      <w:r w:rsidR="00D3761B" w:rsidRPr="00905384">
        <w:rPr>
          <w:rFonts w:ascii="Calibri Light" w:hAnsi="Calibri Light"/>
          <w:color w:val="595959" w:themeColor="text1" w:themeTint="A6"/>
          <w:sz w:val="16"/>
        </w:rPr>
        <w:t>, aprovado a 7 de março de 2011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Estratégia para a Igualdade entre Mulheres e Homens (2010-2015), adotada a 21 de dezembro de 2010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Estratégia da União Europeia para o Emprego e o Crescimento-Europa 2020, adotada a 17 de junho de 2010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Carta das Mulheres, adotada a 5 de março de 2010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Tratado de Lisboa, de 13 de dezembro de 2007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Carta dos Direitos Fundamentais, adotada em Nice em dezembro de 2000</w:t>
      </w:r>
    </w:p>
    <w:p w:rsidR="00D3761B" w:rsidRPr="00905384" w:rsidRDefault="00D3761B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Plano Nacional para a Igualdade de Género, Cidadania e Não Discriminação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V Plano Nacional para a Igualdade – Género, Cidadania e Não Discriminação 2014-2017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Declaração de Retificação n.º 14/2014</w:t>
      </w:r>
    </w:p>
    <w:p w:rsidR="00D3761B" w:rsidRPr="00905384" w:rsidRDefault="00D3761B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Trabalho, emprego e empreendedorismo 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133/2015, de 7 de setembro, que cria um mecanismo de proteção para trabalhadoras gravidas, puérperas e lactantes.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84/2015, de 20 de março – diploma que cria e regulamenta a medida de Promoção de Igualdade de Género no Mercado de Trabalho.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 11-A/2015, de 6 de março – diploma que mandata a Secretária de Estado dos Assuntos Parlamentares e da Igualdade, o Secretário de Estado do Desenvolvimento Regional, o Secretário de Estado Adjunto e da Economia e o Secretário de Estado de Emprego para, (i) no prazo de 90 dias a contar da data da publicação, desenvolverem diligências com vista à celebração, com as empresas cotadas em Bolsa, de um compromisso que promova um maior equilíbrio na representação de mulheres e de homens nos respetivos conselhos de administração, pressupondo, por parte das empresas, a vinculação a um objetivo de representação de 30% do sexo sub-representado, até ao final de 2018, bem como (ii) para promoverem a criação e o fornecimento, sem custos para as empresas, de um mecanismo de apoio para identificação e análise das diferenças salariais entre homens e mulheres.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46/2014, de 28 de julho – diploma que autoriza o Governo, no âmbito da transposição da Diretiva n.º 2013/36/UE do Parlamento Europeu e do Conselho, a proceder à alteração ao Regime Geral das Instituições de Crédito e Sociedades Financeiras, definindo, como um dos objetivos estabelecer que a política interna de seleção e avaliação dos membros dos órgãos de administração e fiscalização deve promover a diversidade de qualificações e competências necessárias para o exercício da função, fixando objetivos para a representação de homens e mulheres e concebendo uma política destinada a aumentar o número de pessoas do género sub-representado com vista a atingir os referidos objetivos.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 18/2014, de 5 de março de 2014 – diploma que estabelece um conjunto de medidas a adotar para contrariar a tendência histórica de desigualdade salarial penalizadora para as mulheres, tendo em vista alcançar uma efetiva igualdade de género.</w:t>
      </w:r>
    </w:p>
    <w:p w:rsidR="00D3761B" w:rsidRPr="00905384" w:rsidRDefault="00D3761B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Conciliação vida profissional com a vida privada 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nº 116/2012, de 13 de julho – diploma que recomenda ao Governo que tome medidas de valorização da família que facilitem a conciliação entre a vida familiar e a vida profissional.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Despacho n.º 8683/2011, de 16 de junho – diploma que determina que os estabelecimentos de ensino pré-escolar e do 1.º ciclo do ensino básico se mantenham obrigatoriamente abertos, pelo menos até às 17h30 e, no mínimo, por oito horas.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Decisão do Conselho da Europa, de 21 de outubro de 2010 – diploma que estabelece que as políticas de conciliação da vida profissional com a familiar, juntamente com o acesso a estruturas de acolhimento de crianças a preços acessíveis e a inovação na forma como o trabalho é organizado, devem visar aumentar as taxas de emprego, nomeadamente entre os jovens, os trabalhadores mais idosos e as mulheres.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Despacho n.º 14460/2008, de 15 de maio – diploma que define as normas a observar no período de funcionamento dos respetivos estabelecimentos bem como na oferta das atividades de enriquecimento curricular e de animação e de apoio à família.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426/2006, de 2 de maio – diploma que visa criar o Programa de Alargamento da Rede de Equipamentos Sociais (PARES), que tem por finalidade apoiar o desenvolvimento e consolidar a rede de equipamentos sociais, que visa essencialmente estimular, através dos recursos financeiros provenientes dos jogos sociais, o investimento privado em equipamentos sociais, com o objetivo de aumentar a capacidade instalada em respostas nas áreas de infância e juventude, pessoas com deficiência e população idosa.</w:t>
      </w:r>
    </w:p>
    <w:p w:rsidR="00D3761B" w:rsidRPr="00905384" w:rsidRDefault="00D3761B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Discriminação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84/2015, de 20 de março – diploma que cria e regulamenta a medida de Promoção de Igualdade de Género no Mercado de Trabalho.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Resolução do Conselho de Ministros n.º 11-A/2015, de 6 de março – diploma que mandata a Secretária de Estado dos Assuntos Parlamentares e da Igualdade, o Secretário de Estado do Desenvolvimento Regional, o Secretário de Estado Adjunto e da Economia e o Secretário de Estado de Emprego para, (i) no prazo de 90 dias a contar da data da publicação, desenvolverem diligências com vista à celebração, com as empresas cotadas em Bolsa, de um compromisso que promova um maior equilíbrio na representação de mulheres e de </w:t>
      </w: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lastRenderedPageBreak/>
        <w:t>homens nos respetivos conselhos de administração, pressupondo, por parte das empresas, a vinculação a um objetivo de representação de 30% do sexo sub-representado, até ao final de 2018, bem como (ii) para promoverem a criação e o fornecimento, sem custos para as empresas, de um mecanismo de apoio para identificação e análise das diferenças salariais entre homens e mulheres.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40/2014, de 9 de Julho - diploma que procede à segunda alteração a Lei n.º 27/2007, de 30 de julho (Lei da televisão e dos Serviços Audiovisuais a Pedido), integrando a promoção da igualdade de género como um dos temas dos programas televisivos de acesso livre.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n.º 46/2013, de 4 de abril – diploma que recomenda ao Governo a não discriminação laboral de mulheres.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n.º 45/2013, de 4 de abril – diploma que recomenda ao Governo o combate às discriminações salariais, diretas e indiretas.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n.º 41/2013, de 8 de março – diploma que recomenda ao governo um conjunto de medidas, em matéria de combate às práticas discriminatórias entre homens e mulheres no mundo do trabalho, nomeadamente a disponibilização, na página eletrónica da autoridade para as Condições do trabalho, de informação estatística atualizada e de qualidade, com desagregação futura dos dados em função do género.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de 13/2013, de 8 de março – diploma que aprova um conjunto de medidas que visam garantir e promover a igualdade de oportunidades e de resultados entre mulheres e homens no mercado de trabalho, designadamente na eliminação das diferenças salariais, da promoção da conciliação entre a vida profissional e a vida familiar e pessoal, do incentivo ao aprofundamento da responsabilidade social das empresas, da eliminação da segregação do mercado de trabalho e de outras discriminações.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 19/2012, de 8 de março – diploma que sublinha a necessidade de promover uma efetiva pluralidade na representação de mulheres e de homens em lugares de decisão, tanto para o sector público como para o privado e incentiva a adoção de práticas de bom governo, suscetíveis de contribuir para a sustentabilidade económica de Portugal.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7/2011, de 15 de março – diploma que cria o procedimento de mudança de sexo e de nome próprio no registo civil e procede à décima sétima alteração ao Código do Registo Civil.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3/2011, de 15 de fevereiro – diploma que proíbe qualquer discriminação no acesso e no exercício do trabalho independente e transpõe a Diretiva n.º 2000/43/CE, do Conselho, de 29 de Junho, a Diretiva n.º2000/78/CE, do Conselho, de 27 de novembro, e a Diretiva n.º 2006/54/CE, do Parlamento Europeu e do Conselho, de 5 de julho.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Carta dos Direitos Fundamentais da União Europeia, de 30 de dezembro de 2010 – diploma que, no artigo 21.º, proíbe de forma genérica a discriminação em razão de uma vasta série de motivações, incluindo em função da orientação sexual.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Convenção Europeia dos Direitos do Homem, de 4 de novembro 1950 – diploma que consagra os Direitos da Humanidade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n.º 39/2010, de 6 de maio – diploma que recomenda ao Governo a adoção de medidas que visem combater a atual discriminação dos homossexuais e bissexuais nos serviços de recolha de sangue.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14/2008, de 12 de março, diploma que proíbe e sanciona a discriminação em função do sexo no acesso a bens e serviços e seu fornecimento, transpondo para a ordem jurídica interna a Diretiva n.º 2004/113/CE, do Conselho, de 13 de dezembro.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59/2007, de 4 de setembro, e Decreto-Lei n.º 48/95, de 15 de março – diplomas que alteram o Decreto-Lei n.º 400/82, de 23 de Setembro, nomeadamente, a alínea c) do n.º 2 do artigo 240.º do Código Penal Português, criminalizando o incitamento à discriminação racial, religiosa e sexual com uma pena de prisão de 6 meses a 5 anos.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111/2007, de 24 de janeiro – diploma que cria o Programa Todos Diferentes, Todos Iguais (Programa TDTI).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18/2004, 11 de maio – diploma que transpõe para a ordem jurídica nacional a Diretiva n.º 2000/43/CE, do Conselho, de 29 de Junho, que aplica o princípio da igualdade de tratamento entre as pessoas, sem distinção de origem racial ou étnica, e tem por objetivo estabelecer um quadro jurídico para o combate à discriminação baseada em motivos de origem racial ou étnica.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9/2001, de 21 de maio – diploma que reforça os mecanismos de fiscalização e punição das práticas laborais discriminatórias em função do sexo.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134/1999, de 28 de agosto – diploma que proíbe as discriminações no exercício de direitos por motivos baseados na raça, cor, nacionalidade ou origem étnica.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Declaração Universal dos Direitos do Homem, de 10 de Dezembro de 1948.</w:t>
      </w: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Mainstreaming 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de nº 19/2012, de 8 de março – diploma que determina a obrigatoriedade de adoção de planos para a igualdade em todas as entidades do Setor Empresarial do Estado (SEE) e a presença plural de mulheres e homens nas nomeações ou designações para cargos de administração e de fiscalização; enquanto acionista de empresas privadas, deve propor aos restantes acionistas a adoção de políticas de promoção da igualdade de género; quanto às empresas do setor privado cotadas em bolsa, recomenda a adoção de planos de igualdade e de medidas, designadamente de autorregulação e de avaliação, que conduzam à participação equilibrada de mulheres e de homens nos cargos de administração e de fiscalização.</w:t>
      </w: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Parentalidade 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Constituição da República Portuguesa (artigo 68.º) – diploma que reconhece a maternidade e a paternidade como valores sociais eminentes.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Declaração de Retificação n.º 40/2009, de 5 de junho – diploma que retifica o n.º 4 do artigo 38.º do Decreto-Lei n.º 89/2009, de 9 de abril, que regulamenta a proteção na parentalidade, no âmbito da eventualidade maternidade, paternidade e adoção, dos trabalhadores que exercem funções públicas integrados no regime de proteção social convergente.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Decreto-Lei n.º 91/2009, de 9 de abril – diploma que estabelece o regime jurídico de proteção social na parentalidade no âmbito do sistema previdencial e no subsistema de solidariedade, e o quadro legal da proteção da parentalidade, em termos gerais.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lastRenderedPageBreak/>
        <w:t>Decreto-Lei n.º 89/2009, de 9 de abril – diploma que regulamenta a proteção na parentalidade, no âmbito da eventualidade maternidade, paternidade e adoção, dos trabalhadores que exercem funções públicas integrados no regime de proteção social convergente.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Decreto-Lei n.º 91/2009, de 9 de abril – diploma que estabelece o regime jurídico de proteção social na parentalidade no âmbito do sistema previdencial e no subsistema de solidariedade.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61/2008, de 31 de outubro – diploma que altera os artigos 1906.º a 1912.º do Código Civil, os quais dispõem sobre responsabilidades parentais.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90/2001, de 20 de agosto – diploma que define medidas de apoio social aos pais e mães estudantes.</w:t>
      </w:r>
    </w:p>
    <w:tbl>
      <w:tblPr>
        <w:tblW w:w="0" w:type="auto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638"/>
      </w:tblGrid>
      <w:tr w:rsidR="00905384" w:rsidRPr="00905384" w:rsidTr="00905384">
        <w:trPr>
          <w:trHeight w:val="283"/>
        </w:trPr>
        <w:tc>
          <w:tcPr>
            <w:tcW w:w="9747" w:type="dxa"/>
            <w:shd w:val="clear" w:color="auto" w:fill="A6A6A6" w:themeFill="background1" w:themeFillShade="A6"/>
            <w:vAlign w:val="center"/>
          </w:tcPr>
          <w:p w:rsidR="004F1721" w:rsidRPr="00905384" w:rsidRDefault="004F1721" w:rsidP="00055BEE">
            <w:pPr>
              <w:spacing w:after="0"/>
              <w:rPr>
                <w:rFonts w:ascii="Calibri Light" w:hAnsi="Calibri Light"/>
                <w:i/>
                <w:color w:val="595959" w:themeColor="text1" w:themeTint="A6"/>
                <w:sz w:val="20"/>
              </w:rPr>
            </w:pPr>
            <w:r w:rsidRPr="00905384">
              <w:rPr>
                <w:rFonts w:ascii="Calibri Light" w:hAnsi="Calibri Light"/>
                <w:i/>
                <w:color w:val="595959" w:themeColor="text1" w:themeTint="A6"/>
                <w:sz w:val="18"/>
              </w:rPr>
              <w:t>Legislação na área da Violência Doméstica</w:t>
            </w:r>
          </w:p>
        </w:tc>
      </w:tr>
    </w:tbl>
    <w:p w:rsidR="004F1721" w:rsidRPr="00905384" w:rsidRDefault="004F1721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Vigilância eletrónica 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63/2011, de 3 de fevereiro – diploma que estabelece a primeira alteração à Portaria n.º 220-A/2010, de 16 de abril, dando nova redação aos seus artigos 4.º e 7.º e revogando o artigo 5.º.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40/2010, de 3 de setembro – diploma que estabelece que a segunda alteração à Lei n.º 115/2009, de 12 de outubro, que aprova o Código da Execução das Penas e Medidas Privativas da Liberdade e 26ª alteração ao Código Penal.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33/2010, de 2 de setembro – diploma que regula a utilização de meios técnicos de controlo à distância (vigilância eletrónica) e revoga a Lei n.º 122/99, de 20 de agosto, que regula a vigilância eletrónica prevista no artigo 201.º do Código de Processo Penal, e o artigo 2.º da Lei n.º 115/2009, de 12 de Outubro.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220-A/2010, de 16 de abril – diploma que estabelece as condições de utilização inicial dos meios técnicos de teleassistência, previstos nos n.os 4 e 5 do artigo 20.º, e dos meios técnicos de controlo à distância previstos no artigo 35.º, ambos da Lei n.º 112/2009, de 16 de setembro, que aprova o regime jurídico aplicável à prevenção da violência doméstica, à proteção e à assistência das suas vítimas.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n.º17/2006, de 21 de julho – diploma que prorroga por mais um ano o mandato da estrutura de missão que tem vindo a desenvolver a estratégia de implementação da vigilância eletrónica.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Decreto-Lei n.º 121/2009, de 21 de maio – diploma que cria a Unidade de tecnologias, Informação e Segurança.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 1/2001, de 6 de janeiro – diploma que cria, no âmbito do Ministério da Justiça, uma estrutura de missão com o objetivo de desenvolver as estratégias de implementação do sistema da monitorização eletrónica de arguidos sujeitos à medida de coação prevista no artigo 201.º do Código de Processo Penal.</w:t>
      </w: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Violência doméstica – Técnicos de apoio à vítima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Despacho nº 6810-A/2010, de 15 de Abril, D.R. (II série) de 16 de Abril (suplemento): – Define, no âmbito do artigo 83º da Lei nº 112/2009, de 16 de Setembro, os requisitos e qualificações necessários à habilitação dos técnicos de apoio à vítima. </w:t>
      </w:r>
    </w:p>
    <w:p w:rsidR="007E5168" w:rsidRPr="00D3761B" w:rsidRDefault="007E5168" w:rsidP="007E5168">
      <w:pPr>
        <w:pStyle w:val="Bullet"/>
        <w:numPr>
          <w:ilvl w:val="0"/>
          <w:numId w:val="0"/>
        </w:numPr>
        <w:ind w:left="360" w:hanging="360"/>
        <w:jc w:val="both"/>
        <w:rPr>
          <w:sz w:val="16"/>
          <w:szCs w:val="16"/>
        </w:rPr>
      </w:pPr>
    </w:p>
    <w:sectPr w:rsidR="007E5168" w:rsidRPr="00D3761B" w:rsidSect="0071119A">
      <w:headerReference w:type="default" r:id="rId8"/>
      <w:footerReference w:type="default" r:id="rId9"/>
      <w:pgSz w:w="11906" w:h="16838"/>
      <w:pgMar w:top="1701" w:right="1134" w:bottom="1418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FF5" w:rsidRDefault="00656FF5" w:rsidP="004F0B62">
      <w:pPr>
        <w:spacing w:after="0" w:line="240" w:lineRule="auto"/>
      </w:pPr>
      <w:r>
        <w:separator/>
      </w:r>
    </w:p>
  </w:endnote>
  <w:endnote w:type="continuationSeparator" w:id="0">
    <w:p w:rsidR="00656FF5" w:rsidRDefault="00656FF5" w:rsidP="004F0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142612"/>
      <w:docPartObj>
        <w:docPartGallery w:val="Page Numbers (Bottom of Page)"/>
        <w:docPartUnique/>
      </w:docPartObj>
    </w:sdtPr>
    <w:sdtEndPr/>
    <w:sdtContent>
      <w:p w:rsidR="00905384" w:rsidRDefault="0071119A">
        <w:pPr>
          <w:pStyle w:val="Rodap"/>
        </w:pPr>
        <w:r>
          <w:rPr>
            <w:noProof/>
            <w:lang w:eastAsia="pt-PT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1FDFAFF1" wp14:editId="636D65AC">
                  <wp:simplePos x="0" y="0"/>
                  <wp:positionH relativeFrom="column">
                    <wp:posOffset>908050</wp:posOffset>
                  </wp:positionH>
                  <wp:positionV relativeFrom="paragraph">
                    <wp:posOffset>-528320</wp:posOffset>
                  </wp:positionV>
                  <wp:extent cx="4217035" cy="448310"/>
                  <wp:effectExtent l="0" t="0" r="0" b="8890"/>
                  <wp:wrapNone/>
                  <wp:docPr id="3" name="Grupo 3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4217035" cy="448310"/>
                            <a:chOff x="0" y="0"/>
                            <a:chExt cx="4217035" cy="448310"/>
                          </a:xfrm>
                        </wpg:grpSpPr>
                        <pic:pic xmlns:pic="http://schemas.openxmlformats.org/drawingml/2006/picture">
                          <pic:nvPicPr>
                            <pic:cNvPr id="4" name="Picture 4" descr="UE - Feder cor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7650" y="57150"/>
                              <a:ext cx="1429385" cy="355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/>
                          </pic:spPr>
                        </pic:pic>
                        <pic:pic xmlns:pic="http://schemas.openxmlformats.org/drawingml/2006/picture">
                          <pic:nvPicPr>
                            <pic:cNvPr id="5" name="Imagem 5" descr="C:\Users\vdevesa\Desktop\logoCCDRN_cor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473200" cy="4483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6" name="Pictur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670050" y="25400"/>
                              <a:ext cx="866775" cy="26035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wgp>
                    </a:graphicData>
                  </a:graphic>
                </wp:anchor>
              </w:drawing>
            </mc:Choice>
            <mc:Fallback>
              <w:pict>
                <v:group w14:anchorId="78EC75F7" id="Grupo 3" o:spid="_x0000_s1026" style="position:absolute;margin-left:71.5pt;margin-top:-41.6pt;width:332.05pt;height:35.3pt;z-index:251661312" coordsize="42170,448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tgeS3MDAADPDAAADgAAAGRycy9lMm9Eb2MueG1s7Ffd&#10;T9swEH+ftP/Bynubj6ZNiWgRawEhbaxi463S5DpO4pHYlu1+oGn/+85OWqBFY2LaA2gPpOezfb77&#10;3f185vhkU1doRZVmgo+8sBt4iHIiMsaLkXfz9bwz9JA2mGe4EpyOvDuqvZPx+3fHa5nSSJSiyqhC&#10;YITrdC1HXmmMTH1fk5LWWHeFpBwmc6FqbGCoCj9TeA3W68qPgmDgr4XKpBKEag3aaTPpjZ39PKfE&#10;fM5zTQ2qRh74ZtxXue/Cfv3xMU4LhWXJSOsGfoEXNWYcDt2ZmmKD0VKxA1M1I0pokZsuEbUv8pwR&#10;6mKAaMJgL5oLJZbSxVKk60LuYAJo93B6sVlytZopxLKR1/MQxzWk6EItpUA9C81aFimsuFDyi5yp&#10;VlE0IxvtJle1/YU40MaBercDlW4MIqCMozAJen0PEZiL42EvbFEnJaTmYBspz36/0d8e61vvds5I&#10;RlL4azEC6QCj52sJdpmlol5rpP4jGzVWt0vZgXRKbNiCVczcudKExFmn+GrGyEw1g3u44y3cMGsP&#10;RaDIqCZQmzdnqIPOqSUGEcrmwdqxWxtD2Ab6UZBbjbiYlJgX9FRLKHUgoF3tP17uho+8WFRMnrOq&#10;sqmzchsvHL1XVk9A1pTsVJBlTblpOKhoBaELrksmtYdUSusFhZJSl1kIeQf+G6grqRg3jiRQGh+1&#10;safbInE0+RENT4PgKPrQmfSDSScOkrPO6VGcdJLgLImDeBhOwslPuzuM06WmED6uppK1roP2wPkn&#10;OdHeHg3bHGvRCru7wQLnHNr+OhdBZRGyvmpFrgFkWAeyUdSQ0oo5ANnqYfFuwqF+D7RNiQYOocX6&#10;k8gADbw0woGxx6EoGSaDPlxVwJZ+EoLkDtyyKYyjo96wZVOv3x8EbsGOFFAbSpsLKmpkBcgBuOzO&#10;wSsIqAlyu8S6z4WtBHdGxR8pwGajadJlt26jaEUYNrUJwqshHmDX3HOXNS5ojWDc8m6Szm80tLL5&#10;KqMrqvF8SvWtEXJeiUJMJtPrq2/Ax+53WbxuTkb/Oekuv201P8vJho0HTEx68ALZ72v/kIlvgn6D&#10;Lf1mbd+LXjeZ4Nn0ZhrcS5uabRt7bSwcJEHQtrGoHzddqun39lE4HAySpO1i0QCeh3/VxZ4khnse&#10;wqvZtfP2hW+f5Q/HID/8P2T8CwAA//8DAFBLAwQUAAYACAAAACEArsS1s88AAAArAgAAGQAAAGRy&#10;cy9fcmVscy9lMm9Eb2MueG1sLnJlbHO8kcFqAjEQhu8F3yHM3c3uCiLFrBcpeC32AYZkNhvdTEKS&#10;lvr2DRRKBcWbx5nh//4PZrv79rP4opRdYAVd04Ig1sE4tgo+jm/LDYhckA3OgUnBhTLshsXL9p1m&#10;LDWUJxezqBTOCqZS4quUWU/kMTchEtfLGJLHUsdkZUR9Rkuyb9u1TP8ZMFwxxcEoSAezAnG8xNr8&#10;mB3G0WnaB/3picuNCul87a5ATJaKAk/G4e9y1US2IG879M9x6JtTpLsS3XMkuj8JefXi4QcAAP//&#10;AwBQSwMECgAAAAAAAAAhAMvGP/5aNwAAWjcAABQAAABkcnMvbWVkaWEvaW1hZ2UzLnBuZ4lQTkcN&#10;ChoKAAAADUlIRFIAAAGYAAAAfAgGAAAAVJmmdQAAAAFzUkdCAK7OHOkAAAAEZ0FNQQAAsY8L/GEF&#10;AAAACXBIWXMAACHVAAAh1QEEnLSdAAA270lEQVR4Xu1dCZgcVbUuFhFlma7qruoZCAQlCAYyVZOw&#10;qSj6UAEFHyKRJZnqSYCIIiCyqICgKOhjEUQUxCiyCypqWERZArInmellJgmEJbLvhDVk5/2n6nam&#10;q/p2962tl0r93/d/s9yqc9c6567nSi3H5MkbsN8SlGEaF4BXW8wZ10s5/R+Sqf8Tv9+F//0Hf89l&#10;vB3//yP+d5w0YGzH3haHueO2Un/vDyHnHsh4DfLft2gab4N5yLwI4XvgyfXsF1yYMakL71L8dlpN&#10;/S/4m9L676q0Wr8bf8XvZ0u53n2kyeM3YlJGYRqHjsoKyonbSseM+yA/rII5/XeI2Zm/AeML3Gcr&#10;2W9MZk/zcYa0vlV2lF9TvxM/nwKXsjJ+BzKext8PgFeA35HMvl72ZmOYxr6OtBBzxlVCbSA3dmMr&#10;Tvf7PPb3fYK9lSBBh2GaMR4f3iVo7H9k/+lYvA8FNU+Wu+anusfmu1SjmNb2KirqQQUlO32eJH2A&#10;PSYO01jMFJEH6qtQnrOElMzhO2Xx3OV4fgVfloNr8Nx/pIEJE9jboyA5YjKqaeqkYKdAyqhyz+nn&#10;cp/1Q1PfFQbww9ywSprGW4jZaWBM/dvcZytpGj9lTzsxWdoAYTCU+nw8t6bqvdq8l0loDFO/g/M+&#10;qJ/FnqiNyeM3xfsr+e+7SPlIkKCjkJs4CY33RnwM5UZ+IwtpW+S7ulKldHqHopzZtyBrRxXk7FlF&#10;RbuyKKt3ggsKivZ6QVbfw/9Wge9XcEUhm92EiRGHLwPDaI1EJuzOJFVjwPgkFMxz3HfrkUY1A337&#10;Myk2ghgYommslvr1k5i0zjcwdnnQSNOLYSlTzMCY+pYop1Wc94lPNpwRSAxMglhiat84NNjrKgxL&#10;mW1hYGikMUeWtxpStC9g5HEsjMNvYDTuwM+nYETerTAaXujPwEw1dJSVibL5IX6+7SgvMiCmvhA/&#10;nwDfcoStfQajgym7bs6kjYIMT854s+p5i9YI6C3IfI8fDpr6u+CuTJo9vZnTP4V3jsD/z+O88zr4&#10;qJXWnM6P1zSWSf19H7fkVRuYd+w0cdOFkRXyPxq+zBFO6aRpqpz+ZSnX+/3q+PUH8M5xUq5vLyvu&#10;SpChoNFVjqYPjeWu927Fe0dI/ZO2Zk/bmDJhDMIWOJ+tJNq9Zfz1V5C2dznPiBmY/t7vct4tE2XS&#10;9xn2JB9UJtTJyBmHIz3nID1OY2Uas1i57GNNgSZI0NagXqRpnIHG+46jIY+y6QZmXk/PhzEK2WlY&#10;UU0YkQsxApmNkckLMAjuEUhQ+jMwlcgZzzrLSz+bhUjS9O03kwZ6D4bCesH5DEiKqBKHTsrg3f9W&#10;PWevDRxtKUySd/h4RRqY+GmEXQXyesrD0hl7bsikjsJSyq5nK9cpvoWec04/AP9/puq5cp4cBgaK&#10;j6b7KE3EXO+xjndISZNSL4ebximu8FFDSLDyWRlu/B8LqY33MbKpNvDfZKGjsEZKtNZU8Zz97Grw&#10;NvAgaXrfFtJBu39I2mfcB/FsCkZ1Zyt89HkRA7M+8jWn4h07Duffl7FnG6N/lzTecRrmfiPHQhMk&#10;aHPQIiEppMoGXM1IDcwNkrTBMEYmtCaSV9TzofTvoyktlyGIitEamDKmUzm7Rob9xl0s1Iap/9oR&#10;TqSFdzI8tUC9eO4UmLV24gTPwJBidWOasSfCnFNItCmA4DQwr0q5PTe2/k/I6TMc71gdFijqMmzj&#10;NRreTANjbVyoeMYijZh6v4ZQ/gYJQs54qeKdxgYmt9MOiL/SoCxDPmdV/E3EqHHsaLnVQ2JgEnQk&#10;aOrE7DsNDdY1vcBlqAbmffTyhjdXty0pmelFWbsSxuRxKPrVLsXfFGJ0tIw2ALCk+YOIgSHkjEHH&#10;c7RLqRy3PX1T3sHEwvXnoOxVK7werGmUivfsd+9koaMQNTDWtFXFjjWbQ1aYqR8PFizmjD9Z/yuj&#10;kYE53JqCza99f2rvTizERlQGxloTcY3OLaPMmXpzwzTuxPP0jRCdHQIecvqP1sZh82Fpat8hrv+B&#10;fWTYGiMxMAk6DvZUzG2ORlufgQ3Mgs22SBfk7MFFWZ2JkcqTPGXfCpKBYUn0D3EDc6PjOVN/Gf+1&#10;DYxpnOgII/Yb37LCGmEG6pPWOJzvL6ta4xE1MARnz52em81CaqORgWmE6AwMdaRGw4n9+oUstD5o&#10;G/XU3k0s0vRZPVidNn2hIx6aeu7fIY3/O9d0TONv7K36SAxMgo6CvfX4MUeDbUw/Bma9YkqbUExl&#10;ToEivx9cWanY24VNNTCmaw2AlFHZwOSsnnJl2AruJoBaoLMtle8TaaG4EqIGZmDCRPzfvW7QWNm3&#10;q4Gh0ZcjHGU7vW8sCw0PNOXniMdYY31vhJz+d2eY/l7dqc8yEgOToGNgTvgMGvqrjsYqRiEDQ1NN&#10;g+nunWFYflaUtccKiraGp9TbiU0zMNaCsWsNxtSvtMJmTPoAfndOSdFCsRfk9FMd71vs7WehNkQM&#10;zNTej0BW0fUMFNykHdgTtdGOBoaMtHsjhKkPstBwYeq/dMUzx0qfFYZyrgyz2HeUFVYPiYFJ0BEw&#10;J9DJYueHKE4hA0ML9J1gVCrZFAMz3dqN9ITzGfRu+3v3tsJz47uhjNwL9c71jUYw9amu92kEcxwL&#10;tcE3MDcgvSfj99Px88+Q496eS1uNf8Ak1Ec7GpjpvX2OMDv8chYaHmgqzb37rrL87bMtrzjC7U0D&#10;9df/EgOToO1BxsW9yOmNQgamoKi/4ynx9qa6hCXfP6oMjPEwlMlp4M/w+134Wb3Ly96VZSsXOn/k&#10;Ds8Zl1phopjat3+1DP07LNQGz8DUo0mbDvSTrEV/EbSjgRmAEa8Ms8Nry51m6HhmpC5po4J7PcbU&#10;v4iwijhoinNiDwu1QS5vKp+hbd5U9/WQGJgEbQ3rkF3VArBXxtbAIM2vsOT7R7WBqU9TXwRuyd6u&#10;ZWCuYqFioO22bhkD+rdZqA1xA/MslOj5GGF9jL0phvY0MNWGlw6c1oK9bd/5vJtkPGjRvxLkTsnx&#10;nH4rCxkFHbB0PAOSn7l6SAxMgrbF9Anbo6G7h+V+mBiYehA3MOQz7J/Wgb5KDOy4FerJfWDyNhYq&#10;hlzfMa73SdE611f4BuZJPOdc0M8Zj0uHTZDZW+JoRwOT0z/rCLOoX8tCqzG1dzeE13LzYpPWpCoN&#10;jH2I1LWtu/coK++VPMhQ8dzTzuf0+XVdxyQGJkFbgk57m4Zzy6R/JgamHuoZGFLepuWO5a/4uS93&#10;uomUVfUU5rMsVAy0ruB8//21O5jK4BkYOsk/QOswrv/bp83rrw+40ZYjGGM7/M/td+xRhPDzRo4w&#10;p034KGTQtPKlrvcwKuybbsmsfH8AZeh+TpzU6XAeOK1EYmAStB0s/1PGTY5GGYxxNjB02DEYqgyM&#10;/jtpGnrCtHOMdmXx3La44T4/QXQbiFqg9YCcyzkmuaZxx8tf5D/ISmOVzzT04k39c+xNMYRuYOpM&#10;ZZVxhrQhnnV7HZjGQstnU95whFPe+nv72BO1QY4kHe9Z727DQkdBZ1qqnvNAU7+ISapGYmAStB1o&#10;109lgwzOOC/yP8mS7x/VBoZ/DqYeaMTgkAHWUzyVoB579buXsNBR1DIwBN42Z1N/xPLhJYqgBobW&#10;phzv15nKKoO3ftVvfJ6F2jBdZ1CI9kHH+iM0EQNDZ1n4jjHFaerPO1zuVELEwNAojvLc37ufxYGd&#10;t2IhCRKEjNzE3fFhiLh/8cLEwNRDGAaGPOM6ZFhcJk11HZZ0w/bqvMTxHk3Lud2wEOoZmONpFGQ8&#10;WhWe6xPPS3ADQ5egjb5PrnJo+289VLvtXy4dvluWhdqY6vKBZnON4xoCHkQMTL9+pCPcOjOE/5ER&#10;qEXeoVgyDDyIGBh7DajymcNZSIIEIcKay6/njtw3YzxFpj3Gku8fYRgYuj3S3gZbIceS9Sp4QNXa&#10;Df3d33sgFOzLnHfoBshq1DMwBMttflX4e0LTSYSgBqa/9yeu98nInMlCq9E/fms84y77e1joKKwp&#10;Y44nZWtqTf+jNUXIg4iBIRc6leGmcTMLqQ3eTjVTv46FOiFiYOimzcrwxMAkiAT2uYvKhhYW47wG&#10;U2TJ9wfLMNAUR2V56edai8VeYSt43g4mUoR0uv5XqGPyq/UrkIyRe/GaDvctxLN8pT7DUsjO5/uN&#10;w1goYT28W927No2HLFf+9UAGzz2aoKmjQ2DURGHqO4Luu4gojzdZC+mkSKdM2B6GiK45PhXPuq9A&#10;WIPn/pdJc4KMZM61GaBMu/d/L+RdBNL5pR/j7z+A7sOxYIWBod+r0tvn9J7AB21McMqmNTDamOMG&#10;7Th0Gxg6EDtgnLKWdlorwhMDkyBs0MdH/o2cDS0sJgbGDdphZF+5SzvE3Ip+GRTGi+CDoHOrcH2Q&#10;4vkpR54on6w6uDdl3Oa20dAfB12L3RYxyjAeQfv5ivU83ZPv9upskVzbw8j1G3taz5Vhne3AqMG6&#10;gZPznj199yjCxTwT8HZuiZLuqK93KJRGgkHXS8io0Kl8yrNd985wa8cgjZY4hoZc9NMIx9oazj18&#10;+zJ4h3UfjbVupD+Gn7w6a8TEwCQIFVBM+u2chhYW4zxF5s8vleiVydQb9gJrJGBt0nD1WuuSf76G&#10;QNNiPGVWxYpT/2bfmfxniK57ZmjHFvc5F+mwrwhompdubOTJqE3K/3UNvR0TrBtDg0wjw8BY3sh5&#10;YQ7+gsU4CutSNu6zoyQHmV6uTOYzMTAJQgTdw+6/1yvCGC/ya2LX4LoRlYEpI6cbknU+hTeaKBNK&#10;yDTukwZ6D6zZc/djYKweOnrZ/OeiNTAE2l5tr+fQVc7uQ6AVtLZSz0E5TbZ2UonC3tZ9JN6dC9ZX&#10;5PY5phfw3HVWPOSYNDEwCdYZ2AuYTu+34TMxMG7QVBTdU9+IIheG1QOdqKcdZtZFX8ZPpX79LNQ3&#10;rT98verOeR72JGU9aQdu2irpnv8nB5y85ya77oCn9R7ec27S2olXkNGk3XCmYSK/p1l5t/JvfN/K&#10;Px2IDApy2UM7uOiOe+oMlMuXPB0PGF+ypgzdxpu+OV4eK8lbeyI5vGfdpOdE6qwWvWysSJCgLrg7&#10;XUJnfKfIZPV2lvwECRIkSLAW1NMx9RLHIITNOK/BVDslTJAgQYJ1HrxzC9EwzlNkN7HkJ0iQIEEC&#10;BjqzEOXOsUrG2cBcz5KfIEGCBAkskCPERm7Fw2NiYBIkSJBgnQFtg+QbgygYXwMja79nyU+QIEGC&#10;BNY+fssDK9cYRME4G5iZLPkJEiRIkIB7DWy0jK2BycvqL1nyEyRIkCCBRD6X+IYgKsbWwBRk9QKW&#10;/AQJEiRYx2G78ah2shctYzxFptZ2B58gQYIE6xTIfQXfCETJ2BqYkqKdwZKfIEGCBOs4cvqvOQYg&#10;asZ5BFP/VsMECRIkWCdwxhnrw8A8xjEAUTO+azCpzLEs+QkSJEiwDmPA2A7KvlmHKysZ3ykyWfsG&#10;S36CBAkSrMMY6JvOUf7NYGwNTD6lTWXJT5AgQYJ1GDn9jxzl3wzG18Ao3ZNZ8hPEDO9L0nrg+rMl&#10;acMy6W8WnCBB6Ojs9kY3/PENQNSMrYEZzmT3Y8lP0IEgIzIsb7FVPpX9ckHWTgAvLsjq39EWH8Dv&#10;C4uK+mRRVl8i4u/n6W+ElVD3dxcU7fq8op5XSKnfzHdlP7dgsy3SJI+JTpCgCtQ+qJ0U0tn/KabV&#10;o9Gezkc7uqGkaPfg92GrfcnaC3Z7U1+0/1YX4Jn78b8bi7J2Edre8UU5s29RUca0T3ub2qtB0S93&#10;Kf5mMb4GJp39LEt+W2KRomw+lMlsV1CyuxXT2l4lOfMlIjVQNNw98nJ2x0d6ejLrkmIsptPbF5TM&#10;scj/3+yPmF+3XgklsAbK4XEogSvQls25mUwPi3KdwQNjxnxoYVd2m1KmZ1Ie30a5vRGHUt17llJa&#10;72A6vcUNkrQBeyX2oHYAQ5FDG7kS7eIJ/FxT2W6C0Or0yNpfSin124VM5mMsyhYg17cXR/E3izGe&#10;IsvuypLfcsyR5a2KKe0wNLhfIW33ojxfwc9VpPgq0+wmwlfj5xvoIT2Edy4dTqv9I3JP4+uUOwgj&#10;qjoO+TydeomNyiMsIp5V+HlvScHHn81qLCmxwQObb66g0/IV5PPnaHP/grJ7Bvld2ah8Eb4abe1d&#10;1EURf1+ZT6lHU0fnjBhNP1J9U70jf/eBK8t5j5J2uasj+HnGfHQqWVKaBNM4kaP4m8XYGpghpXs8&#10;S35LMJjqHouP9Xv4uOchPWE25JWQOQjZJxeVLcew6DoKGJVtYI3WFO02yk9F3ppPW6Fejd937+TR&#10;4sjmYxQYkyMw8rsdeVpalU+fJKMDPl5Iaf9XkLM7IapOLKP1htPdu0CPXY3yCa1sfBLfL+oopX0F&#10;7W1Dlr4IYRqXcxR/sxhXA7OyFT19UlDFVObTUFh/Q5kt56QrVKKhvod4ri1mMhNZEtoatDhakDMH&#10;I+0Fu1fHz1crSIoUivkumq7sJEND04pob5fCuLzJy1eYRBmtQpu7C9wbZdT2oxr2PX4G9fpvpJ9G&#10;rdx8tYhr8O2WSmltyjxJ+gBLcgQw9Tkcxd8sxtLAkOLNd41NseQ3BUPUQ0JDthQVJ00RcwXq6Bpa&#10;FGfJaStYH3o6vRdGXnM5aW83Uv3dlu9SDZb8tgSNkGGsL0e9L3OlP3JS5wC8p5TJTGLJaTvQ1B4M&#10;76wWfY9emR+SM/tG0bFZDyOYJRzF3yzG08Ao2pJm9bBKXV0y4vwNuKIyDS3ikryszWin3uVDijIG&#10;9XF9h3zoa4n0LkeH4cJ5stzFstIWGJHGb4R0ndiMEUsjooxWlBTt57SBgCWv5ViYTm+GdJ0DnfUe&#10;L81tTBpB35jvym7DshICpuzQ08TrkXmMpYGBkn2EJT1SWMNv2i7LSUMrSaOZEVXdlCWzJaCFYaTD&#10;BF/jpbFTiPQ/QdNmLFstRalL+yiUJy1Oc9PaMsrqQ+2w+cT+HrVFVenrKKpLaC0tnI0V03p34yj9&#10;ZjKeazCy+m+W9EhgTfko2vHUg6uKu02IXu6DrdohRb1+tJlreenqUK4syNmzUO9NWJTlgzZFtLOx&#10;Rnt7plXTirS2h2/+x0hHazeMhEjolhvyXV0Bp/lN/escpd9MxnSKTL2MJT10UGPOK+olvHjbjWik&#10;haFNu1WW9KaAdu9B2SzkpafTiXzd/vBmW6RZVpsGOjCK+DtAeaovD6dUnSW7KZi3aU+GtmLz09PZ&#10;LMjaI4NK98dZVn3A1I/nKP1mMqZTZOrJLOmhYtG4cR+E0r6eF2e7kqZUmjVHXlK0LyC+13npiAvp&#10;o5+7uboty3KksEbKKe1UlGlb7birS1l7FiPYpkyX0QFGqg9uOmJC6N7X8+ns51iWPWLAOIej9JvJ&#10;eI5g0tn9WdJDAz72D5QU9RpefO1Oqj+WjchQkLOHFOWOW1j1RyjRBfaZkCixHjpK3+so48JI07OL&#10;pHEfZPmIBLSDDfXwPC/+2FFW380r2ldZ1j2gdU4uy4ydgcEHuZoWQ1nSQwHtyoLcX/Pi6wSSkkId&#10;fo1lJ3Tk09pUxNO261GRkJRbSpvAiiB0QP6R1Ja5cXcAYWTOYlkJHaV0emcoXfKGwY07lrTPvB3I&#10;ikAQOf0WjtJvJuM3gpHVl8I+uFRUMqd0Yk/SQfS6yf8Zy1JoIMOFsol2fUDW3kQ8D4C/Rf2elE9p&#10;U+jcgHWoFcwr6hcxupyMZ4/DsxfhmTvx7KtVckIm8v10FNNlpVT2y8UWnG8Jkyib5VEY4PlydsfI&#10;69Y+7V9AW7oCP09FfGYhld1vkHapUZtLa3vRiILWxpDPc/DMzfR94We0HQKMZEqK9nlWFAIw9Qc5&#10;Sr+ZjOMU2T9ZskMBO3kevgJFY0Evj7yx3oryvaYga5ejkf4VYffj71fw/9ANWiGt/pRlKxQMZTJ7&#10;Uj54cQUlyuBplM+FhXT6f+hsA4tSGIvHjt2YHIlCxk9onj6K8rSpjpCbFhZtYAymtF7IXVIdTzCi&#10;PJehLJ5Afd2ONF9ntTdF/RPCZuP/z6B8Qj/pjjhvpXUklrXAGJblrSDzKV5cIXAJDMcVGI0fMNTt&#10;fWMMbf4ZsTa4aCegjB+Kojxtqq+JG27TWMhR+s1kHA3MaSzZgUHbLtFg3ubE4ZPqy5D3K+oB1TvA&#10;RyOwoZSqo5GSE8jFfFk+iJEA7bph0QTCMHru+JBe4sbjk2QEwP9Q7/DWEOfwoeQ2sNywy+osxBN6&#10;Z6GQ0m5BHIG3MNMONdTRY7w4fJE6MYp6LXq9Xy1tomVZNFWgMxc0rYyR4LfRPudRPXDleSTJGZS1&#10;T7BoAqGQzW6C/MzhxROEyO8j4FFhju7JqJJ3apT9ZTDe4a9LytoiulqARVcHpv4cR+k3k7EzMKWQ&#10;GjSd0EfDe5wXh2dCEZeUzLF+Dj8ulsZuXEyr30IdhHIGghaOmWjfmNfT82EoD3LiyY3DD6EE59Eu&#10;tDB7vDwUuzITUa//CkuJrqWs/ohF4QvkJh9puoUr2ytldSlknePnWgKU//roAH0FckIxdGi3yFow&#10;UJuAUv0DT75/qk+DAyOStBGLJhLQyXykfSbiDLVjg87ATY2/FdN4g6P0m8lYGRik8+UwtuSyBk3T&#10;Vdx4vFG9asFmmwU+OzFP7tm6JKsP8uMQJ3pU84Pe+QHldTFPth9C2b+NejuGphiY+MhB9Ys4D0Qd&#10;P8dLk0+upJPkLArPwPunuuT55f3kAJOJ9Q3qDKGMAu+aRHtbWm/0JAJ8Q7kQOwTksPOChyJYj6wH&#10;8lWYl7UhTnp8k+5OYuJrwDSWcZR+Mxk3A3M1S3IgsINt3DiESUNjWTuycS9DHDRygNw7ufF5IA3f&#10;mUjPwMe5D2SEMr8M4zLYysuYRujeFFn7Cy9tfoj294SfUSre3R0MtAuPFDDq5hdh9sip7WLE+0te&#10;fF4IRXg4E+kZNHUHGeGsSaFD4f9MSXBQ3RRT2s9QV+Gsz9BIte73w1f6zWS8psjS2v+yJAfCIF2C&#10;RXeu8OIQIMrr1aFUZk8mLlQ8QW5YrCuD+XGL0O9BVJqnDmtNCEP868hgMtEtA5To+lDM30eaQprC&#10;UM9jooVBLkGQhhv58oS4IuzOTBnW1J2s/o0TpzBLiuZrmsyqG0W7lSfTM2VtTl5RtmSiWwrSU0jT&#10;G1Vp9EN0OKmcmGgX+Eq/mYyNgcFH8GKYCosWFUuydrnnoXnE5yMIzKlfkF7QLCbKE/KKdi5Hlleu&#10;ycuZi5o5JSYC1NlhaOeBtwZDxnLaSsvECoOURCltGTpP9wih3S+jRXwmJhLQWg6+A99rgCiTp/3U&#10;d0nOfN3z98chOlR3+tmJGCXs6z20F3jp9UxZO5SJdYGv9JvJOBmYX7DkhgbqERbS6jfRSxDbiosh&#10;OLv1L3LgwwuwIKwurt3r4WMok9kO7SDwjhh8VBcHXQOKCsjf11A2YRwYFViA5YPO9IgqHrT590pd&#10;2gHs1UiBb4CcSXLT0Yhoq6ug4LdgooRgbySx7snnyhQlymh2uxmXMqgjinINvBOTyok6xExsBfhK&#10;v5mMi4FZEeVcPu1MazQ1hDJ6tdCV6WOvRA42zOampSFldalXT62lMNzkyNpf5kmTIry9LziQRjpB&#10;H6jXTO/ToTwm0jOs67ZpsZ4ju4IrqIfPXokcc+y1EN/GF4p+DyZKCHjnOLcMr0SbLYV5RikKWLol&#10;hLNkeUU7nomsAF/pN5OxMDDo8f2ZJTUylDQti7joDvnqNKCB5NPppi4ekoFAvO9w0yPAOZq4Ox3L&#10;Q3LghUl1uN0u76oFKMML+HnwxNv8jmIItBuSRnuQU3U6nAwYnVlhjzYLdEVF3p0WUZbkrLAxfM7a&#10;zBJshx/K6PVSumcHJrKtwVwtBfICgLbyTPUohq/0m8k4GJiVUa95lEEHIKF8zkKca5UtGvLqUkqb&#10;yh5pKhC//w++S/y6WzTeP/JkiBJltrTZbtyDgBw1wng/xMuLB64qZnomMpG+YE3RKqpZ3ZFQzw9i&#10;vPwiiB5AT/0oJqYh6NwXT4YX0l33TFxHIBQdK2eOYOIY+Eq/mex8AyNrv2fJbBrInQTitrZOFtLZ&#10;yJz6NQJNOTnKwgsFp3CsBV454OJ3KnMqE9cxoFEbFDv5pOLnSYAwzJczcYFAXh1Q19bBR3Robgnb&#10;154o0A5oEwI3r42Id09kYuqC1gaR10d5MkSJuG5shQEOAvuq52BrTmgbBef6Jl/pN5MdbWCQrldb&#10;dWvjiKqOK8nqL9CQW7ZgHaheBA3MkKKdwn1fkPjYF0Z9WjoqwMD8iJcnUcLAvD1v001Dcc1jb2XW&#10;LqazO+xfTUde1mbw8ilCUQOD9vZ53vvCRJnTGhYT11EgDwo0/cnNlwDp3WFZ/RQTB/CVfjPZsQaG&#10;CjPfoqmpdkGQeikoym5MTE3YZyCCXeiU74p2C22UsHqVsvYML1+iJKXMxHU8oLyP5OVRiCn1aCam&#10;LtCmA20mgSEL1aFrM0E+4ZD+23n5Eqd6KRMH8JV+M9nJI5grO20YHDbQ4yF34ryyacghRRnPxNSE&#10;de8G510PHKIpDyauI1FSssdy8iVOWb2Tiep4FJTsMdw8ijCl5piYmrgPBh1G7E3u+wJEZ+DNdt81&#10;1gh5jECCjGLQ3l5aJEnMUSxf6TeTHWlg0JAG23VvezMRoLezSmRqMa9oP+O8K86aB8A6B5b3ggBn&#10;FVBH7w1t6t39ezsC+fHdHlAO+zAxNQE9cyDvXXGq5zNRHQtrFKNo9/DzJ0byHG5L4yv95tA0lkim&#10;LuTavr0MjLqYHD+ypK2zYC48fE7fqK/MHjt2YyaKCxodwkD43qWGTsDzs6X6cXQKgnowoDuFmKiO&#10;RklR/87LnwjprhQmpibQ3sjrMPd9Aa5spV+7MMHuoOLlUYj5lHauLYmn+COlvhI/75IGjMOkKbsK&#10;exNtFwMDy/5UGJ5i44CRzdVxKA9fZ1Og/OcxMTVBfpvwrG//XDB+oXtWaBXIOwPK2vc5BXw/v2Wi&#10;OhYj48dvRJ0GXv4aUtbebnTfCm2WwbO+r8egXj8T1fGg8yzoBL7My6cI8e2x75trBCKgqb+LEctl&#10;0vReX25M2sHAoNAWhH3XficDverv8MpJhKjPy5iYmhhS1IN474oQH3toF021A2gdCXkq8PIqRnWE&#10;iepYDMvqJ6le+fmrT7yXZ2Jqgu5N8SvfYlpsE0GnIC9rv+fmU4Aox+X2oWaeMQiXyzBq+bU0sONW&#10;LN2+0GoDgwK7tdMX78IEm6f1f8gy3Xj3HeTTXePc9xuRerrt7hLGK9DB+SkvryLE97Pcq2uedkNR&#10;Vn1PX5FzUyamJvKKOpn3riBX0g2rTFQsgG+Uztrx8irGVObT0RoYU58lTZkQynRSqwwM4l2Ghn1y&#10;p+9EChuDsrqP/96eumKBwE2HRVn7F/99If6JiYkNrCuX+XkVYlg3rbYCRUUZg+/Qt1siGOe9maia&#10;CGTAZe1xWjNkomIBulEXefPt+812JcQzDMH5jDRg0L0ogQqc3Gtb18sqmWPRuObzMhEx726WZ+JO&#10;gjVXLWtzOeUlRHzId0BM3bbBRkhP8d4XY+Y4Jio2oF2L+A4CeDRQB5iojgNNqfLz1Jhoby8+IDW+&#10;ZRZl6/s+HMQRykWD7QQymCj3Ii+/IsT3e3HYBmaNlNOvkQ4f73sqia4RLdFQVVavoobhv5fsn+iN&#10;PALDcnC7unRvNahnwis3UYr4aMp3jU1BIfr28FrKdEdy2VorwT74EV5+RYgR0E+YqI7CkKx+EukP&#10;stnjAiaqLlC2Jd77IsTo8AQmJlZAR9L3OTfo7lvCMzCm8TZ4BLqenqeSyK8RuWdABV+NhIVzy5pH&#10;kiFDQ5ybT2lTbl17SCiBG/Mzme3Q6N7ilaEIYbyfWSywdXhYVbflvS/IVe1yc2DYQNn79/3WAp95&#10;QWHdyx/s9tQV1GaZuJoYkcZvhA6N/7NGqez+TFSsAJ3o3/cbRj8hGRj9v9KAsQtLkzBo0ZzuEKAR&#10;AxLU9JEKEYXwelHO/AEFuUcyYqkP2rqIuprHK0dR8u+MqEZeVT/Fe1+M6pKnxzSeEulEIG/n8fPc&#10;mOhE3czEdARomjRID5qI7/saJq4uAo+YU1ovExUrFOTsIbz8ClHWXgjBwOjzvO4QQ6+kG439HEu5&#10;8xIWLdcUrVPR6tW0a4Sm5FiyEtQBrbvQx8opTw9Un1jc4HBlGegR7seX0ZhoW08xMbFDKa2dwMuz&#10;CFEu9zExHYGSrH2Xlw9h0hUNGAkzcXVBOgnv+O3krhpMb+XptsxOAU01c/IrRHTa3wtmYEz9bumw&#10;CTJLS0M8smlPxjIsAaZYfHANxYd4Z4On0176RePGJVNgHkBz/+iNnM0pW2Gi7NfQFQNMZEMUM9qh&#10;PDliVIeZmNihoGQO5+e5MWkKmIlpe+Ttu/CDXTAnq2cycQ1B13FzZYgQhiyuRxiGVFXn5lmQ/g2M&#10;acyWJo/flKWjLkihQ8mj56W+yktEyFwBZbgAP68sKNljwd3oZj6WlAQ+gA/oZDIQrnL2RLx/AxMn&#10;BNoIwJMjQrS1QSYmdsAo0uTlWYj4LpiYtgYM4T7I53vcPAhTHRYdLRMCGph3OuWmVK+gGzm5eRak&#10;PwNjGg+KGpcSLd7bCp+bgICkC7fuLaa03yCOo/D77okDynCBj/1EGIdAV6niY//vPIxemUghJAaG&#10;j7gbGLS3vUlhc9MvSMhYWujK9DGRQkgMDB/NNzCmvlCaZjT0zGod0pG1PyCSgMoJtPb+qyP4uK4F&#10;f1BKZb88IvdsjdQnhx+jA91/fhoYrP5oHlxWP8lkCiOQgYmBW5RaCGJg2n2KDHV+ANqL74V2ojUV&#10;6+P+m2SKjA/rVlVengXpzcCY+svSgNFwyx+dOMaH4OuQHN5bDhbzsjqzkFK/mVeyu9JWRaR0nb53&#10;pZmg3XSoi3NDmBZbTWsGTKwnlLq0r/JkihDxPs3ExA74Nnzfh4Jy+Q8T03ZABzKHvAW7FhtEHn/t&#10;R1dgBLI1T54gY7vIj7zt7sqrMNGh8bTIvxwG5ossXi7oPEtRzp4J4eKHojC8pIaPn2eWFO0LdB1r&#10;YkxaB7ooqCRrl3PryiPRwH7ity4H09pePJkiRHt647meng8zUbECvq8f8/IsRFm9iYlpJ6yHdJ2E&#10;9AVb0AfRKZ1F51mYXE+gKVwYOd9uUUa6VIOJihUG09n9efkVoqw978HA6KeyOLmwK0j7Z1UkXKqL&#10;87RuksruR1NpTESCFoOcIaJ+BOuwAVG/Qc4VDaa0Xq5cMUJZKWOYqFihYE878/LcmLI6k4lpC1CH&#10;FJ2QC9AhCHwGDjLuCbL+Og8dEoyg/B+bSGtfYaJihWJK/RY3vwJEWy0IGhj9dmlGbc+0dD8KGm/d&#10;hXxE9qzdmLK7UcNiryZoEyy0XZX79o7soKzNxMhlQybaF0qaloUs3+5B8uns55ioWAF5u9edV2HK&#10;6o+YmJaDzp9BH/j2/VVJtNv7g3ZUaaQNA/MET74QMQpjomIF0tnc/AoQ9XKziIF5HQZmGxZfFUrp&#10;7p1hPF6oEQEpiJvJjUJy9qR9QV52YRSeddefH+Ij/S05KWWifeNWadwHIesVXhxizHyHiYoNrCno&#10;QGXS+E76ZmBYlreCQp7DT6M30sglrGsIkKY7eXGIsCToMaDTEKRMYBd+JWBg9Jo7MsjfPxotbRV2&#10;CVaXQjlcOi+d3oE9mqBNAcNyKBpRoJ07RHzoa8Bzwlw/Q7p8e2wGr2diYoMSvidOPoVJswdMVMsw&#10;nO7eBYrH5zXbVbyZ3Bcx0YEBXXYJJw4h0ugnbmvHI5K0Eb5p39OGtEmrvoExjXtrOa8cTKd3hhC3&#10;cVlBPdi4zn/HCfaUgHY6GHwbub1AK+RjzAvYNndefA0JJRa7C8eG8cHy8ipCfJfshsHWYVhRv4Z6&#10;eZuXPs9E2wh7qn0oHWC9gXaSba6OY6JigaF0ehdeXkWJgcYedQyMvkqaZugsLgdGVHUcepduz6O3&#10;0Z5p9khwTN9+M2nPPQNPtSSoBp1whsIJ6FeMEaPVQTl7CBMdKgItMGJEFacrkwnI103ufIqTPNu2&#10;BnZnJvuDMDozVK9QXD8hR5hMfGigIxG8OEVZsi7Yig9Q1mfw8ilCvLvM3nTBNS6gafyWxeNAqWtr&#10;GRVcsaCvvkQu7n1X+NReTcr17YU4T0Ccl0umfr913sbUV0jTw7kNM8Eo2OK5/4ViB9VX8l3pzzLR&#10;oQMdGYMfrxjzino+E9XxWLDZFmkY8yAn3H/DRDUVsyV0ZuSM/51vTi4rypkjIDaSqSjaSYY4fF8X&#10;AqXatueMvAKdgvWRp4I7j8KU1YdtSXzj8hYUfNV9GtYBPFn7a1kIesG3DKbT3g4YTZkwBqOjKZA/&#10;E1yI+JZXxb+WOyVrOCGimNIm4CN43NEQ/FLWFg0r3R9noiOB7cNOfZEbvwhl7blFUjw2l+Rl7Rvc&#10;PApTPYiJahqGurtVKJq7+OnxzCVoC/sw0ZEBbSbINd0rySMAE9XRoCUQGi1y8ijGlPYzWxJPsQ8Y&#10;59iBThRT6tH0MiJemVe002DlGp9zoDWcw/s+DqNyKjgX8usYFDcTAxMW0PPbF0rmtaqG4IPUU3sQ&#10;IyEmOlKgE3MtLw2iRO/5YCaqY0Edu0KAe3igmJfSCIiJawqGFeXjSDPd88RNkzeqTw6lVO50fdhA&#10;fMdXx++J5zJRHQ10DGZy8ibMoVT5Rlm3UqebKadM7LEDRzG8ubotrPubRCG363Rt8oDxLYxS5ljr&#10;Oe54hJgYmKCg+W/qGEDJBHbDYVHWrmimd+pAFx7ZnENlwMR1JMjDRaDeJHrlTFRTYDm4DbSdepSQ&#10;88DcTKZKH0UFa305wFoR6umNsLZNtwp0GyzajP/NGLL2HO1As6W5lbppXGwHjMJapJPVv9N6S8OF&#10;Uzozk9MvhJwlVbI9MzEwQcBOSl8YSDmNks40nUJzs0x8U/CELHehJxzo/qBCJrMfE9dxoPKmESMv&#10;X+JUB5i4SGF1ZmTtSPR+A7raL1O9mtZFmPimwM5DsDM6qK8zmLiOBHSG78OVRHQwKmxIpUKvsbBu&#10;Oa+EVap7LSgt1g/oF8G4LHXIDMTEwPjFIjoprWg38xqAD76BnuSBTHTTgQ/+Kk6aPFAd7tQty/ku&#10;7YCAHYQlzXDHRIdrkc5zEF8Y297Rmck0vTNTRkHJHMtJkzDtDlFnHtVgO4SDnItb7TxvVanQTYN7&#10;ZzcivLGYyUxkfzpBayx0GDOnv+qQFQoTA+MHg6nusTAIRU7l+6D6ZL7FjvyKqcxn+GnzwA505UFe&#10;xKGsAm3KQDvg7gYNE7ORTktHcOL3SlLOrezMEMj1PnrxgQ4f5xXtTzQaYiI7AtboTVFn8fIjStTf&#10;XOeO4kqFPtC7P/vvWtCohT5w9qcTuV26Mer5p0NGqEwMjFegkndHJXNd93glTc3QtmYmumWwG742&#10;5E6fJ0JhzJezOzKRHYGCnL2QmxdxrqSdg0xcJCC3L2hvg5y4PROGZXGrOzNlIC2X8dLohSWlezIT&#10;1xEYTqv9AUfLVIcmE8dQVuam8bR0TPWWzpquGPp7+zBqecppEMJmYmC8gBbEg/a8yszL2u+9XDkb&#10;NdDR8X0BWZlo/MVOufG0kM7uj4890HQT2sI/mLhIYJ/0Vp/mxe2D92LE1s1EtxzMLY9vZ6tEtLfX&#10;OmXbciGT+RjSXOX2yxvVJ6t1RlmZm33nsf80xtTe3fDO66OGIComBkYE1jZWRfshGPhODXAlFNOJ&#10;UZyUDgJrjj+Eba8ooxvCcMYZJeale3aAcvLvOt7mqih9j0GZHIT6CM3tSzN3JooCdRBoizxjod2v&#10;JCEXQshriZN2TyzJ2jeYyAqUlbmp78r+Ux+mvmM06y08JgamEazTx7J2BSo4hJ1i6pJ2vteimNIO&#10;46fbGzE6u6hVC8iNYG0RVbTH3Gn2Sij/P0exBkDlVkir34ehDtS7J1oyZPXkduvMlDGidI+H4l3O&#10;S7sXosN2B62nMbFtBXaY+d+8dHshdf4WS7wZD0uR648L+f2aMakLBmZ+tSGIiomBqQdaH8FHGnAL&#10;q03IeXy4SYfZ/ML2JKE+xEu/FyKva2CUfwll6ftCtChAxiWMniQUxtIopmZIGaHcZlrlx4nXI5cI&#10;nadrMdDp8u1h2UFZ+xft7GRi2wK0/IG2EnhzBrWHUs26JEVu6hexv+rD1H9ZbQSiZGJgaiEvZ3dE&#10;5Qbu6RLR+7i7nea/64HOYSHNvq+2dVK9Lkx370Fg1accTn3CCP+YiQ0NdGMtlFEobl/Q3tq+M1NG&#10;YZOshvJ0O/b1ReR7TlHZsi22L8/r6ckgX77venFSnVV7FGop8r7GPn5I2ZvGsmojECUTA8MDPvS9&#10;0WsI7PbF7smrM9tx/rseoIgv4uXHD/HRD9ICJxPdCtBNigeiLoKuuVikEVDYmzPoxlqaAuHF55XI&#10;590Pd0hnpgwo0BwvL74oa8/mu1p722op0zMJ6XiUmz7vfAP5qXkhJQyHvlSaPL7x/KBpXMI3AlEy&#10;MTAurEeX+IQxLwyuhNI4IYp5+qhB1+2G+IGQkXkrn1aPbvaUGbkUQV3+DmkI43AiGZdlpDyY+FBA&#10;h6yhYENx+4I6m9lOOxNFQetO6Ij9jZsnf1yJMj2v2esydNgY+fgeuJSTJj9cg3w08BKR0+9hv9XG&#10;8bt/SCIX+lwjECUTA1MG7XwaktULrFEHv7K98I18KvtlJrojQTuk0LhDcknCKKtzSqkMc9IXHWgt&#10;qaSo02DYnuemwyfzIV/6Rq7xyWjx4vJI6sx8txM7M2VY653h3cTJqC6G0T2UDBiLJjLY/uzCOnxd&#10;pnoVE18HOf1s9lttTOvdg28AomZiYAi0jRDKL9AJ27WUtcc67cBhLeQV9dvcPAagPW2o/YscNob9&#10;4dNUJD7KXEFW5/PiDkKMbK8JazdW2e1LSJ2ZJSU58yUmuqNBV8Sj7sJxGltBlHNhKKUdRpsoWFSh&#10;wN4Uk9kXuoPWzsKoy7WEsc2LjcByeuOdHDnj2Grl3wwmBmZ+qnssKjTvrmBflNU7C9msxkR3PMgA&#10;oFf2W25eA9I2NNbFeqfQArxfY0P30cyzFdOFoP+7beoQab0/rM0KdBAVBnbtnU+BKGuLCnJ2JyY6&#10;FijJ2oyQDG81Ze05dEDOQxyfGJHGM2/E3mAZFfvep9Mh79FI0iprzxa6sh9hUTbAtAkfZb/VRq73&#10;53wDEDXXbQNjTQNZjY5TyR5oNbKUeunsDpz/bgT6EJG/W3j5DouQvxqG7L/gtXlZPYnOCuWt2zaV&#10;MXQvDpGmUOZ0aR+lOqM7aGCcfgRlcRN+vgwZ0SgkkEZDYbnzofygZzqXF49XIl13xKkzUwZN82FU&#10;cDYvz2GRvle7M6LOwu+nlxR18nC6exdaTKe6Lre5ebK8NfmIpO3eaGcn493r0UafovbqlhkiX6PL&#10;yFhxCICcVTaC2fc9vgGImuuugSnJma+j0QS5IreC6ghknQTlcUI7kdYMwnDHTr13yArpGmhxWopA&#10;0ZYT8XdIW6fFiXgfH5F7tmbFEAikNCAzJLcvllE9lVfnrWb9HU9ioKlI5DGc8zHeuaLc5sDIOi5c&#10;ytqbg7X8UgaC2fcZKPw11QYgaq6bBgbG4HtoPGG4fWlrWh9JSL1c292Fdg8vnjiSRi40fcqyHwiF&#10;VHZ/KN9Ad+50ClFue7NsBwJGMhuQkWm6km8RMTJ6DaP3T7Hsh4wz9txQyunz+EYgSq6jBoZ2l3Aq&#10;OW4M08AQaCQDBfJ3XlzxovpAqOWmaNfz44kfwzIwBFqXK6at6bIop6TagOpT0R+MzU2cBKX/drUR&#10;iJKJgYkzwzYwBLrFsyRnw9rO3W5cU1LUa8K+5TExMMFQlLUjITf03WVtQcs1U7MuT8v17oORzJt8&#10;YxAFEwMTZ0ZhYMrAkN4shOXttw1oK7DMd2iRmWUxNCQGJjho+gjlGNbVBS0nddDyinpJ8718TDPG&#10;S6Y+h28QwmZiYOLMKA0MwbrTQ1Yf5sXdSYSxLJUymVBP6FciMTDhYMFmW6RRVx1fliijF5GPFt4q&#10;OmPSBzCSOVIyjcV8wxAWEwMTZ0ZtYAg0ZWa5l+/E0YysLkXP+Myoe5GJgQkPNMIsKepkOivCi7+d&#10;iXZAa0lXhrXtPThyYzeWcr2HYERzBwzC8moDEZSJgYkzm2FgyqCDYSjXPyHOTtidtxqK8B80AmPJ&#10;jxSJgQkf93Z1yYjvXHQSQrlhNnLK2px8Ov3ZKKZgw8HAjlthRPNNcBb4Gt9geGViYOLMZhoYAn08&#10;dBCypGi3tqOhQZrIsMweSmX2bOaHnhiY6FDq0j4KIzOzELbfvNCoDhfk7MHtfsurEzMmfVgaMHbB&#10;6OYYKadfARZhdN6C0fB4liYxMHFmsw1MGdY0RiYzCWm4sh16mFA+y9CD/AstFLfidsfEwESPhV3Z&#10;bfKKeh6+7XA8UwfjKtT5PXlF+ypNIbMkdjim9m4iTZmwPQzPl6R+y/CcC14rmfrd4HzmrfkdGKJl&#10;+P9K/FydGJh4s1UGphJzM5megqx9FxxEepo2qkFcq1HPI/j91MGQDkz6RWJgmgfL15vt8PR2pKdp&#10;W5tRx2vQkXka8f4i36Wi9965nq39Y/L4jaTDxyswNlvCyGxj/b0OIjEwrQFdM4yP8BikbRbq4DX6&#10;KN1p9kvrA5e1tyzFIqsnkxPIdvnIEwPTGtDFa2hvJngN2sYzqIdQD2wirxgZqw+hrZ01LKuf7Kxp&#10;sASRITEwrQeU/wZDSvf4UlqbUpS1s6EA/oyPdQ7tDqJ08/JDRBhGQZYvrjw+8H/g9/NKijqt2JWZ&#10;6NdDbtRIDEx74KGu7Edo2qqkaD9Eu7kK6b0Pxue/SHPNC8JQd+QP7zW0TboC4raSrF1cTKtH4509&#10;mn2hWTUk6f8Blu7MFndpWEIAAAAASUVORK5CYIJQSwMECgAAAAAAAAAhAEBz9/LchQAA3IUAABUA&#10;AABkcnMvbWVkaWEvaW1hZ2UyLmpwZWf/2P/gABBKRklGAAEBAQDcANwAAP/bAEMAAgEBAgEBAgIC&#10;AgICAgIDBQMDAwMDBgQEAwUHBgcHBwYHBwgJCwkICAoIBwcKDQoKCwwMDAwHCQ4PDQwOCwwMDP/b&#10;AEMBAgICAwMDBgMDBgwIBwgMDAwMDAwMDAwMDAwMDAwMDAwMDAwMDAwMDAwMDAwMDAwMDAwMDAwM&#10;DAwMDAwMDAwMDP/AABEIAL4Cc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ooooAKKKKACiiigAooooAKKKKACiiigAooooAKKKKACiiigA&#10;ooooAKKKKACiiigAooooAKKKKACiiigAooooAKKKKACiiigAooooAKKKKACiiigAooooAKKKKACi&#10;iigAooooAKKKKACiiigAooooAKKKKACiiigAooooAKKKKACiiigAooooAKKKKACiiigAooooAKKK&#10;KACiiigAooooAKKKKACiiigAoqnq3iCw0GHzL69tLOP+/PMsa/mSKz9N+JnhvWbnybPxBot1Nu2e&#10;XDfRSNn0wGzmgDcooVtw45ooAKKKKACiiigAoorL1nxtovhxtuoatplg2M4uLpIuP+BEUAalFZei&#10;eNtF8Sn/AIluraZqHGf9Gukl49flJrUoAKKKKACiiigAooooAKKKKACiiigAooooAKKKKACiiigA&#10;ooooAKKKKACiiigAooooAKKzNc8aaP4Yx/aWrabp+7p9puUhz/30RSaH430XxM+3TdX0zUGHUW10&#10;kpH/AHyTWftoc3JdX7X1L9nO3NZ2NSiiitCAooooAKKKKACiiigAooooAKKKKACiiigAooooAKKK&#10;KACiiigAooooAKKKKACiiigArH8feP8AR/hf4Svdc17ULfTNL0+PzJ7iZsKo7AdyxPAUZJJAGTWD&#10;8eP2hPC37OPgqTXPFGoJaw8rb26fNcXrj+CJOrH34A6kgc1+VH7Xf7Z/iT9rLxV5l8zab4ds3J0/&#10;SYnzHF23yH+OQj+IjAyQABnPx/FPGGGyinyL3qz2j285dl+L6d19Nw9wzXzOfM/dpreX6Lu/wXXs&#10;eo/tF/8ABVzxl44+IltL4Hnfw74d0i5EsEToGm1Laetx/sH/AJ5g4weSTgj7s/ZL/ag0j9qr4V2+&#10;uaftttQt8QanYbstZT45HqUbqrdx7ggfkD8LfhP4i+NPjC30HwzpdxqmpXJ4jiHyxr3d2PCKO7MQ&#10;K+zPhJ8QPht/wTBLadeanceM/iBrLxQa6uly/wCh6RCGBZPRmTLHBG8kYPlg1+f8I8T5k8XUxuYV&#10;P9nl8Tk7JPooLv8A3UttX0Z9pxJkGBWGhhMFD98vhUVdtdXJ9vN9dEfoFRVXRdZtfEWj2uoWM0d1&#10;Z30KTwTRncksbAMrA+hBBq1X7fGSauj8laadmFFFFMAooooAKM0V+XH/AAXi/wCCrmofB97j4K/D&#10;jUnsvEV3bhvE2rW0m2bTYZFBW0iYcrK6EM7DlUZQOWJXWjRlUlyxM6tRU480j1X/AIKE/wDBeDwD&#10;+yPql94V8G20PxB8c2haG4jhn2aZpUg4KzTDJkdT1jj6YIZ0PFflX+0D/wAFiv2hv2ib24+3fEHV&#10;PDumzE7dO8OE6XBGp/h3RnzXH/XSRq+YS24881+yX/BCb/gk3o+j+A9K+NnxH0iHUta1gLd+F9Mv&#10;It8On2/VLx0PDSyfejyCETaw+Zht9d0qOGhzNXZ5calWvLlTsj4R+D//AASk/aW/a3to9ftvBuuN&#10;Y3gEiap4jvVs/OU8hlFwwldT13KpB9a7rxZ/wb3ftK+GtJa6ttB8N65JGNxt7DXIRMcenm+WpPsD&#10;X9AwGKK43mVS+iR1LAU7atn8xtp8af2g/wBgvx22i/8ACRfET4eavY4Y6Zc3E8MLLnhvIkzFIhxw&#10;drKe2a/Wn/gh1/wUs+KH7dsvi7RfHtlot9F4PtLaX+3bSD7LPcSzO4SOWJf3ZJWORtyBMbMbTnI+&#10;s/2vf2MvAf7bXwquvCvjbSYrpWVmsdQjULe6VMRxLBJjKkHGV+6wGGBHFeL/APBH3/gnhrP/AAT1&#10;+GPjjSPEV3puo6rr3iFpoLuyYlbiwijVLdmBGUclpmKc7d2MnrTrYinVpO6tIKdCpTqKz90+vqKK&#10;bNMtvE0jsqogLMzHAUDqSa847in4l8Tad4N0C81XVr600zTNPha4uru6lWGG3jUZZ3diAqgckk4r&#10;8sv24/8Ag5FsfDOp3nh74H6Pa61JCTE/ibV43FqT0Jt7f5WcejyFRx9xhg18x/8ABZn/AIKsal+2&#10;P8Sr3wN4P1Ga2+Fnh25MS+S5UeIp0bm5kx1iDD92h4wA55IC/EHhfwzqHjXxLp+j6TaTX+qatcx2&#10;dpbQrukuJpGCIijuSxAH1r2MLgUlz1fuPLxGMd+Wme1/Ef8Ab1/aE/a28Tx6dqXj7xxr13qkvlQa&#10;RpM0lvDOx6IlrbBVY+20mvTvhv8A8EJ/2mvixYrqVx4Pt9AjuhvV9d1WG3mfPdowzyqfZ1Br9b/+&#10;CXX/AATA8L/sC/CqzuLqzs9U+JWrW6trWssodoWYAm1tyfuQqeCRgyEbm/hVfq6s6mP5Xy0UrGlP&#10;BcyvVbufzv8AxR/4IaftMfBbTm1aHwfHr8VmPMaTw9qcd1cR4/uxZWZj/uITXnvwf/4KS/tCfsqa&#10;+bPS/iD4stTpspim0jWpGvbeIqcNG0FwG8s9jtCsPUGv6YutfH//AAVM/wCCT/hj9vTwDdato9rp&#10;+h/FLT4c6dqwXy11DaOLa6Kj5kPRXILRnBGV3KSnj1J8tZKwqmDcVzUm7nb/APBLb9rHxV+2r+yF&#10;o/j7xfo+l6PqV/d3FrGNPLiC7jhfy/OCuSUy6yDbuYfJnPOB9E15X+w/8BJv2X/2R/h94DuhbjUP&#10;DejQwX/kNuiN2w8y4KnAypmeQg4GQc16pXnVLc75djvp35Vzbnjf/BQ+4vrL9hH4wXWm3V1Y31j4&#10;Q1K7guLeUxSwtFbPIGVlIKkbc5BzX84dn+158WNO/wCPf4ofES34x+78R3i/ykr+lD9tywOq/sY/&#10;Fy1HJuPBmsRgfWxmFfy116uWpOLuebmEmpKx7/8AA/4y/tLftI/EC38K+B/iB8VvEHiC6jeaKyg8&#10;V3SMyINztl5lXAHPJr6Dh/YV/wCCh89l56z/ABVEeOjfEaBX/wC+Tfbv0rm/+DepSf8AgpboHH3d&#10;G1In2/cGv6BqMXiXSnyxivuDC4dVIc0m/vP52/il4I/bg+ANpJqPiK7+P2nWloN8l5DrV9eW8IHd&#10;pYZXRR7k4rlvhv8A8Fhf2kvhhqMM9r8VfEOppEfmg1jy9SjlHcN5ys3PqCD6EV/SaRmvzn/4LG/8&#10;EcdB+PngHWPiT8NdFt9J+ImkxPe31jZRCOHxJEo3ODGvAuQMsrAZkOVbJKsudHGU5vlqxRVTCziu&#10;anJnAfsbf8HKml+KdVsdD+NHhuHw+87LEfEOih5LNCeN01sxaRF9WRn/ANwCv1L8O+IrDxdoNnqm&#10;l3lrqOm6jClza3VtIJIbiJwGV0ZchlIIII4INfyTkYNfpp/wb/8A/BSnUPhl8TbH4I+LtQe48KeJ&#10;pWTw7LO+f7Kv25FuCekUxyAvaUrgfOxqsXgYqPPT+4WGxjb5Kh+2FFFFeSemfHH/AAXf8W654F/4&#10;J1eIdW8Paxqmh6jZ6rpxF3p93JazorXCoQHQhsHdgjPNfhin7bXxmjXavxb+JgHp/wAJRe//AB2v&#10;3b/4LsaWdT/4JcfEr/p3Omz/AJajbf41/OrXtZdFOk7rr/keTj5NVFbsfV37Mfw2/a0/bp0fWr74&#10;feKviB4ot9AljgvjN43a28p5AzIALi5TdkKTxkDFVfj58CP2uP2VdIk1TxsnxY0PS42Hm6hDrs15&#10;ZxHOBvmt5njXJ6bmGa+7v+DXL/klvxd/7Cunf+iZ6/UjXdDs/E+jXenaja299YX0L29zbzxiSKeN&#10;wVZGU8MpBIIPUGs62MdOq4cqsjSjhVOmpXdz+Z34Pf8ABTn4+fA7X4b/AEX4p+MLjymBa11TUH1K&#10;0lA/haK4Lrz0yACOxFfsn/wSk/4LCaN+35ayeFvEdnaeG/iVptv572kLn7JrES/fmt9xLKy9WiYk&#10;gHILDdt/ED9s34PQfs//ALWXxG8F2aNHp/hzxDeWdkrHLC2WZvJyfXyylU/2VPjDf/AD9pLwP4y0&#10;2d7e68P6zbXRKnG+ISASxn/ZeMuhHcMRXVWw0KsLpa9Dmo4idOdm9D+qSihTlRRXz57Z8c/8Fgvi&#10;D4i+HfgnwTdeH9c1jQ5Jr+4jmksLyS3Mg8tCoYoRnHJ5r4htv2zfixaQNGvxE8X7WG079TldvwJJ&#10;I/Cvtj/gtRY+Z8C/Cdz3h17y/wDvq3lP/slfm3X89eIGMxNDO6ipVJRTUdm19ldj9q4MwtCrlUHU&#10;gm7y3SfVn6R/8E9P2lo/BH7Hvijxt8RvFGpXsNt4hmgSe/unup5cW1uVhi3ElmZi2FHHUnAyR83/&#10;ALTn/BTbx58cNVuLXQb268H+G8lYraxl2XU6+ssy4bJ/uoQozj5sZrxDwnb+Jvig+i+CdJF5qXnX&#10;rvYadF903EoVXfHTJVFyx4Cr1AzX3p8Bv+COHhzR9JguviDql5rGpyKGksdPl+z2kB7qXx5khHqC&#10;g9u9dOBxme53hKeX5deNOmkpSbtd7u8t7eSv3flhi8LlGVYmeNx1pTm24xSvZeS2+b9F5/nXeXs2&#10;o3TzXE0k80h3PJIxZnPqSeTSW11JZXCTQySQyxncjoxVlPqCK/WLxD/wSr+C2taW1vb+Hb7SZmGF&#10;ubXVblpU98SO6H8VNfBX7bX7FWpfsheLbRRdtq3hvWNxsL4psdWXG6KUDgOAQcjhhyMYIHh55wTm&#10;eV0vrNa0odXFt2v3uk9+tj18p4rwGYVPYUrxl0Uklf0s2vkdR+yl/wAFL/GnwQ120sfEmoXvirwq&#10;zCOaG7k826tE6b4ZW+Y4/uMSpAwNuc1+o3g/xdpvj3wvYa1pF1FfaZqcC3FtPGfllRhkH/6x5B4P&#10;NfhD3r9FP+CL/wAXrvXvAnijwZeTNJDoM0V9YBjnZHMXEiD0UOgb6yNX1nh3xViHillmKk5Rknyt&#10;6tNK9r9mk/R7bnzfG/D1BYd5hh4qLjbmS0TTdr27p/f1Ptyiiiv2w/KQooooAKKKKACiiigAork/&#10;jL8d/Bv7PHhOPXfHHiTSfC+jzXK2aXeoTiGJ5mVmVAT/ABFUY49FNecaX/wU2/Z61eYRw/Gb4dKx&#10;6edrcMI/N2AqlCTV0iXKK0bPc6K43wV+0V8P/iS6r4d8c+D9eZ/urp+sW90T+COa7Kk01uVe+wUU&#10;UUgCioNU1S20TTbi8vLiG1tLWNppppnCRwooyzMx4AABJJ4ArG8O/Fjwt4uVW0nxJoOpq3Q2t/FN&#10;n/vljWcq0Iy5ZNJvpcuNObXMk7HQUUiuHHBzS1oQFFGcVk+IfHuh+EYmfVta0rS0Xq13dxwgfixF&#10;TKcYq8nZFRjKTtFXNaivFPH3/BQ/4PfD1H+0eNNO1GZekWmK96zH0DRgoPxYV89fFv8A4LUWsUcl&#10;v4H8JTTSchLzWZQij38mMkn8ZB9K+ezDi3KMGv31eN+0XzP7le3zse1g+G8yxT/d0Xbu9F97t+B9&#10;2Xd7Dp9rJPcSxwwwqXkkkYKqKOSSTwAPU18l/tS/8FYPCvwuiuNK8DiDxbrygoboE/2dat6lxzMR&#10;6J8p/v8AavjDxj8YPjP+23q7WbP4h8SQl+NO0y2ZbKH03JGNvH96Qk+9X4/2MbH4ZILj4reOND8G&#10;bRubSLJxqmsSf7PlRErHnpuZsDuK+CzTjvMMbBxyik4Q61J2X4v3V8232SZ9hl/CGDws08yqKc+k&#10;I3f4L3n8kkeX/FT4u+J/jz40k1nxLqd1rGqXJ2Ju+7GpPEcaDhV54VQOfc16Z4G/Yxk0HQLfxN8V&#10;taj+HXhmQeZDBcLv1jUwP4YLb7wz03OABkHBFWG/at8L/BWJrf4Q+D4dJvlBT/hJ9fCX2rt23Rpj&#10;yoD/ALoOa8W8YeNdX+IGvz6rrmpX2ralcHMtzdTNLI3oMnsOw6CvzWpPCUZurXl9YqPV6tQv5ydp&#10;S9Fyr+80feQhiasFTox9jTXpzW8krxj87vyR7T4+/bPj8M+EZ/B/wj0dvAfheb5bq9D7tZ1jtumn&#10;HKZ5+VDxkgHB214JlpX/AImZj9STXsH7Ov7DHxC/aTuIZtJ0ltP0VyN2ragDDa4/2ON0h/3Afciv&#10;0L/Zc/4JxeBf2cTb6lcQ/wDCT+JosN/aN9GNlu3rDFyqezHc3+0Ole7lvDWcZ9ONWp7lJbNq0Uu0&#10;Iq34JLu7nj47PssyeLp0/eqPdJ3k33lJ3/HXsiH/AIJiW/jXSv2Y7LTvGOlXempYzsukNdfLNNZt&#10;8y7kPzKFYsF3Yyu3AwBn6Kr58+Ov/BTT4U/AT49+E/hlfa2upeMvFWq22lfYrArKNJM7hEe6fOIg&#10;Sy4XlzuB2hfmr6DByK/oHLsveCwlPDOTkopJN7tL+vuPxnHYxYrEzr2UXJ3aWyuFFFFdhyhRRRQB&#10;y3xw+Kdn8Dvg14q8ZagN1l4W0m51WZc7fMWGJpNoPq23A9yK/lg+JfxE1b4t/EPXPFGuXLXmseIb&#10;6bUL2Zv+Wksrl2+gyeB2GBX9Cf8AwXK8YS+Df+CYXxKkgZkm1BbHTwR3WW+gVx+Me8V/OhXsZZD3&#10;XI8rMJvmUT139gz9nf8A4at/bA8A+A5FdrLXNVT+0NnDCziBmuMHsfJjcA+pFf1AaXplvoum29na&#10;wxW9raxrDDFGu1IkUYVVA6AAAAV+En/Btp4Pi8R/8FAdS1CRVZvD/hK9vISf4Xee1g4/4DM/61+8&#10;Vc+ZTbqKPZG+XxtT5u4UUUV553BRRRQAV8f/APBcn9pe5/Zt/wCCf3iI6bcNa6141nj8M2ciNh41&#10;nV2nYdx/o8coBHQspr7Ar8l/+DpHxjLDonwd8Pq58m4n1TUJEzwWjW1jQ/gJH/M10YWHNVimY4iX&#10;LTbR+QdfoR/wbmfsyW/xh/bE1LxtqVutxp3w008XUAZcqL+4LRwE9vlRZ3HoyKe1fnvX7af8GxHh&#10;GGw/ZV+IGuBV+0ap4pFm7dykFpCyj8DO/wCde1jZuNF2PJwcVKqj9MKKKK+dPcCiiigAooooA4f9&#10;py1F/wDs2/EKBvuzeGtRQ/jayCv5U6/qy/aM/wCTe/Hn/Yu6h/6TSV/KbXsZXtL5Hl5hvE+6P+Dd&#10;q3ab/gpFpzLjEPh/UXOe42Iv9a/fyvwQ/wCDceHzf+Ciu7j934X1Bv8Ax6Af1r9765sx/i/I6MD/&#10;AAvmFFFFcB2H823/AAWC/Z2t/wBmj/goH480XT7dbXRtWnTXdOjUbVSK6USsqjsqTGVAPRBXzfoO&#10;u3nhfXLLUtPuJLW/06dLq2njO14ZUYMjg9iGAI+lfo7/AMHOmhw2n7XngXUFVRNeeEVikI6kR3lw&#10;Rn/vs1+a9fS4aXNSi32PAxEeWq0j+qb9lb40R/tFfs2+B/HMYRW8U6La6hKifdimeNTKn/AZNy/8&#10;Brvq+Qv+CEmtTa1/wS8+HPnMWNo+pWyE/wBxdQucfkDj8K+va+eqx5ZuK7nuU5c0Ez5b/wCC1CLJ&#10;/wAEwPiyG5/0G1P4i+tiK/m/r+kL/gtL/wAowvi1/wBeFr/6XW9fze16+W/w36/5HmZh8a9D9kv+&#10;DXL/AJJb8Xf+wrp3/omev1Sr8Wf+Dfn9tn4Wfsn/AA8+Jdr8RPGWneF7jWNQsprNLmOVjcIkUoYj&#10;YjdCw/Ovc/28f+Dh/wAA+Ffh3qeh/Be4vPFHivUIXt4dZks5LXT9K3AgyqJQryyLnKqE2ZwSxA2n&#10;kxNCpOu+VHTh60IUVzM/Mj/gqN40tfiB/wAFDPi9qVlIktr/AMJJc2qOhyr+QRASD3BMZOe9cR+y&#10;Z8Hb79oH9pnwL4N0+F57jxBrVtbOFGfLi8wNLIf9lIw7n0Cmqnwg+AHj/wDac8Z/2b4N8M6/4u1a&#10;6l3Sm0t2mCMx5eWT7qAk5LOwHqa/bj/gj7/wR7j/AGGYJPHHjiSz1T4manbmCOOA+Zb6BA33443/&#10;AI5m6PIOAMquQWZvQrVo0afLfW2hwUaMqs+a2lz70UYWiiivnz3D5E/4LOR7v2ZdDbuviSHH/gPc&#10;1+ZVfpv/AMFmv+TYdF/7GSD/ANJrmvzIr+dfEr/kdS/wx/I/buA/+RUv8Uj7b/4ItfC+31j4g+LP&#10;FtxCskmi2sVhaMwzsecszsP9oLGFz6OR3r9Fa+Mv+CKtisfwO8WXOPnl10Rk+oW3jI/9DNfZtfrX&#10;AWHjSyOjy7yu35tt/pZfI/N+MK8qmbVb9LJfJL9bhXzH/wAFbfCMfiP9kC9vmQNJoWp2l4jY5Xc5&#10;gP6TV9OV4n/wUZtVvP2LPHit0W1hf8VuYmH8q9biSiquVYmD/kl+CbX4nn5FUdPMaEl/PH8Wkfj3&#10;X2R/wRXvWT4+eKrfPyS+HzIR7rcwgf8AoRr43r68/wCCMJx+0vr3/Ytzf+lNvX88cGStneHf979G&#10;ftXFKvlNf0/VH6aUUUV/UJ/P4UUUUAFFFFABRRRQB+Vv/B0V48ksPhb8J/DKufL1TVb7U3X1NvFF&#10;Gp/8mmr8ba/Vj/g6QmY/ET4PR7vlXTtTYD0Jlts/yH5V+U9fQ4FWoo8PGP8AfMFYqcjgjoRXpnwp&#10;/bN+LXwOkj/4RP4keNNDihxtt7bVpvsxx6wljG30KmvM6K6pRT0ZzqTWx+gHwI/4ONvjp8NJIYfF&#10;lv4a+INiuA5u7QWN4QP7ssG1Afdomr7w/Zj/AODhj4H/ABult7DxWdU+GmsTYU/2oouNPLHsLmMc&#10;D/alSMe9fgfRXJUwNKXS3odFPGVY9bn9GH/BQ74oeMPFnwk01vh/4fsPHPw/1iAz6rqFjcNeQ3Ue&#10;crGPs0iyeXxuMiNg8DIGc/Atn4j+G+rNt1Xwv4m0WbOGk0fV0liQ+0NxGz/nNXxX+yZ+3r8Uv2KP&#10;Ef27wD4nurGzlkD3Wk3H+kabe/8AXSBjtyRxvXa4HRhX6HfCb/grT+zb+2akNj8dPAcPw/8AFk4C&#10;vr+mq7Wc7/3mki/fJz0EqyKB1evyni7w+xuNrvGYWqpO3wzimkl0TtdL79W3c/RuGeNMJhaKw2Ip&#10;uP8AejJpt92r2f8AlpYydD074dyKDpfxc8Z+G8/8s7/QH+X/AIFbXD/+g10Vl4ZS8jxYftL6eqno&#10;tzNq1rj65jxXsMn/AASe8F/GPw8mvfCn4pWesaRccwSOYtQgb28+BgBj02EivO/FH/BIL4taG7fY&#10;v+Ea1pf4Ta6gY2P4SogH51+Y4jh3OcI+WWCuu8JTf4Rm/wAkfoFHO8rxCvHF2/xRgvzh+pg3XwUi&#10;1aPF9+0V4NmibqH1G/lJ/Ax1mH9nL4XWTb9W+PGi7v4hY+H728Y/Q/KKde/8Ez/jdZyFf+EJlkwc&#10;Zj1G0Yf+jabb/wDBNT423Em3/hB7hPd9QtFH/o2vMlgsa372Wyb81Wf5SR3RxWFS93HRS8nSX6Mc&#10;vh79nXwn8114i+Jni6Rei6fp9vp8Ln3MxLAfTmnD9pv4a+BP+RO+DOhSXEf3bzxPfS6sWPqYfljB&#10;9hxXQeH/APgkp8Y9ZdRcafoekg97vU0YD/v0Hr0rwX/wRO1y5ZW8ReN9Ls1/iTTrN7kn6M5jx/3y&#10;a7cPk+fVHbC4JU/WCT++pdr5O5y180yeGuIxTn/282vuhZP7j518f/tu/Ev4g6b/AGfJ4km0bSAN&#10;q6dosa6bbIv93EIUsPZia800XQtR8W6vHaafZ3up31w2Eht4mmmlJ9FUEk1+oXw5/wCCSHwo8FtH&#10;LqketeKLheT9vu/Lhz7JCE49mLV9BeA/hX4Z+F2nfZfDeg6RodvjBWytEh3+7FQCx9zk17tDw5zX&#10;GzVTM8Rb5ub9NbJfJv0PIrccZdhY8mAo3+Siv1b+4/Mf4Kf8Epvid8UmhuNYtrfwbpsmCZNSO65K&#10;/wCzAvzZ9nKV9l/AL/gmJ8NPgq0N5e2L+LtYjw32rVVDwo3qkH3B/wAC3Eetd1+0V+2x8K/2UNLa&#10;48feONC0CUJvSykn82+nH+xbx7pW+oXHvX5p/tgf8HLl1fR3WkfBXwubNWzGPEHiBA8g7bobVSVH&#10;qGkZveOv0PI/D3LcI1OFPnl/NPX7lsvuv5nxWb8a47EpxnPkj2jp973/ABsfqL8df2i/An7LXgKT&#10;xB458SaT4Y0e3G2NrmQK0xA/1cMYy8j46Iik+1fkF/wUF/4OGvFHxgS+8L/BmG88F+HZN0Uuuz4X&#10;V71eh8oAkWyn1BMnQ7kORXwl43+IvxL/AGzvizFcazqHif4g+L9WfyreLEl5cPk5EcMSghVHZEUK&#10;PQV7tp/7EvgX9j6xh1z9pDXmGuFBPZ/DXw5dJNrV1kZX7dOpMdlEeMjJkKk7cMMV+h0sHTpaz1fb&#10;/gHxFTFTqaQ0Xc8y/ZK/Zj8eftJePZvEmk3UOi6P4XuV1TW/GWtTmHTdFKuJPNmnb70hIyEXLse2&#10;Mkf01+FfEdn4w8L6bq2n3Ed5YapaxXdtOgIWaKRA6OAecFSDzzzX8yf7T/7cPib9o/S7Hw3a2Wm+&#10;CfhxobZ0fwfoSGDTbP0kk/iuJz1aWTLEliNuSK/oZ/4J7avJrv7CPwbupG3SSeDNJBPriziX+lZZ&#10;hGTUZS+40wMo3cYnsVFFFeWeiFFFFAHxp/wX10ebVf8AgmB44khVmFjeaZcSAf3ft0KH8i4NfzzV&#10;/U5+2F8DF/aX/Zd8eeBD5azeJtGuLS2Z/ux3GwtA59llVD+Ffy261o914d1i70++t5bS+sZnt7iC&#10;VdrwyIxVkYdiCCCPavay2S5HHzPJzCL51I/QP/g2m8SxaN+3nr9lIwVtX8G3cEQz951u7OT/ANBR&#10;z+FfuvX8yn/BMj9om3/ZZ/bn+HnjC+m+z6Rb6j9h1OQn5Y7W5VreV29kWTf/AMAr+mmKVZo1dWVl&#10;YZBByCK5cyi1Vv3R0YCV6duw6iiivPO4KKKKACvyC/4OlNHmXXfgxqG0/Z2g1e3zjgMGs2/UH9K/&#10;X2vg3/g4c/Z0uPjP+wofEen27Taj8OdTj1dwq5Y2bqYbgD2XfHIT2WI104OXLWi2c+Ki5UmkfgbX&#10;7f8A/Bsf4jjvf2O/G2lhv32n+L5J2XPRZbO2Cn8TE35V+IFfpV/wbTftH2/w+/aU8V/DvULhYYfH&#10;2nR3NgHbh7yz3tsHu0Mkze/lCvYx0eai7Hl4OVqquft1RRRXzx7gUUUUAFFFFAHB/tT3n9n/ALMX&#10;xGuOnk+F9Tkz6YtJTX8q9f1Ift03v9m/sS/GG4B2mDwTrMmfTFjMa/lvr2Mr+GR5eYbo/QL/AINs&#10;7Yz/APBQfUW2g+T4PvnOe3+kWi/1r94q/Cf/AINpE3ft86+393wVef8ApZZV+7FcuYfxvkdGB/hB&#10;RRVfWNYtfD2k3V/fXENpZWMTz3E8rBY4Y1BZmYngAAEk9gK4TsPwz/4OWPGsPiD9unQNJhZWOg+E&#10;raKbB+5JLcXEuD/wBoz+NfnfXr/7fH7SH/DW37X/AI88fR+Z9h1vUmXTlcYZbOFVht8jsTFGhI9S&#10;awP2WP2etY/aq/aC8K+AdDjka88SX6W7yqu4WkH3pp2/2Y4w7n/dx1r6ajH2dJKXRHz9WXPUbj1Z&#10;/QJ/wRi8BzfDz/gmZ8KbS4jaOa+0+bVCCOq3VzNcIfxjkSvqCsvwR4Psfh74M0nQNLhFvpmh2UNh&#10;aRD/AJZwxIERfwVQK1K+bqS5pOXc96EeWKifLn/BaY4/4Jg/Fr/rwtf/AEut6/m+r+jH/guRqH2D&#10;/glz8UP+m0enxD8dRta/nOr2ct/hv1/RHl5h/EXofSfwV/YVm+PX/BPb4hfFLQVurjxH8ONdjF7a&#10;qdyXGltbq0rqv9+Jj5hP9wP1IFfNlfsx/wAGxMMOsfs//FrT7qOO4tpNatllhkQNHIr2zKwIPBBA&#10;wQe1fn7/AMFXP2Hpv2Ff2s9W0G0hkHhHXc6t4cmOSv2V2OYCe7QvlDk5KhGP3hW1Ov8AvZUpfIxq&#10;Uf3Uai+Z9yf8G4n7ekM+m33wH8RXKJcQtLqnhaRzgzIcvcWnuVOZV6nBl7KBX61V/Jr8N/iJrHwk&#10;8f6P4o8P30um65oN5HfWVzGfmhljYMp9xkYIPBBIPBr+mD9gH9svRv26f2aND8caZ5VvfSL9k1mw&#10;VsnTr5APNj9dpyHQnqjqeuQODMMPyy9otn+Z3YGtzR5Huj2qiiivNO4+Rv8Ags1/ybDov/YyQf8A&#10;pNc1+ZHev0s/4LSXfl/s9eGoc8y+IUbH+7bz/wCNfmnX86+JLvncv8MfyP27gRWypf4pfmfpZ/wR&#10;afP7PPiZe6+InP8A5LQf4V9iV8Z/8EVp93wL8WR/3de3fnbxf4V9mV+xcFu+SYf/AA/qz8x4q/5G&#10;1f1/RBXi/wDwUP8A+TL/AB9/15R/+j4q9orw/wD4KQXy6f8AsU+Omb/lpbwRD3LXMK/1r0s+dssx&#10;Df8Az7n/AOks4cn1x9Bf34/+lI/H+vrz/gjF/wAnL69/2Lk3/pTb18h19ef8EYv+TmNe/wCxcm/9&#10;Kbev5z4N/wCR1hv8X6M/cOKP+RVX/wAP6n6aUUUV/UR/PoUUUUAFFFFABRRRQB+SH/B0n4Wd7b4M&#10;60qny421axkbtlhaOg/8devyKr9/P+Dgb9nHWv2gP2JrCbw3o2o67r3hnxHaXcNpYWz3NzNFKHtn&#10;VEQFm+aaNjgdFz0FfnL8AP8Ag32/aC+MsUN1rWm6N8PtNmAbfrl5m5K+0EIdwf8AZk2GvcwdeEaK&#10;5nax5OKozlV91Hw7RX7G+Af+DXXw5a2qN4o+LOtX0zDLJpejxWiofQNJJKT9cD6V19z/AMGxPwfa&#10;22w+PPiTHNjl3lsnXP8Aui3B/WtHmFHuZrBVex+IdFfsL4y/4NcNHuI2bw/8YNTtGH3Y9R0BLgN7&#10;Fknjx9dp+leJfEf/AINovjV4aEknh3xN4E8TRL92NrmexuH/AOAvGU/OSqjjaL6kSwlVdD856K+k&#10;Pip/wSK/aO+D/mNqnwo8SXkMfPm6OserKR6/6M0hA+oBr5/8S+E9V8Gao9jrGm6hpN7H9+3vLd4J&#10;V+qsAa6I1Iy+F3MZQlH4kbHwq+NnjD4GeIV1bwb4o17wvqK4zPpd9Jas4HZthG4exyDX2R8EP+Di&#10;P9oD4XRQ2+vTeGvH1nHhSdV0/wAi52j0ltzGM+7qx9c18H0VNSjCfxIcKs4/Cz9jvhz/AMHRPhu8&#10;jjXxd8Kdb09xw8mkarFeBvcJKkWPpuP1r1jQP+DkT9nrV4lN1a/ELS2xytxo8T4/GOd6/BmiuaWX&#10;0Xsjojjqq3P36l/4OKP2b44yy33jKQ/3V0Nsn82ArkPF/wDwcx/BLSYmGkeFfiNrEw6b7O1toz/w&#10;Izlv/Ha/DSus+F3wH8bfG7UhaeD/AAj4k8UXG7aU0vTZrraf9oopC/U4qf7PorV/mV9dqvRH6XfF&#10;P/g6H1+8iki8E/CrSNObolzrWqyXmfrFEkWP+/hr5N+PH/BaD9or4+xzW954/vPDmmzZBs/Dsa6Y&#10;oB6jzI/3xHs0hFdl8Lf+CDvxk1zRP7c+IV54S+EPhmIB577xJqkQkjT18uNmCn2keM11A8PfsPfs&#10;R/NqGqeJP2lvGNp/ywtF+waCkg6ZYEKyn2e4X2ojHDxdqceZ+Wv47BKVeXxuy89D43+FHwK+IX7U&#10;3jWSy8I+HPEfjTWrh99w9tA9wylv45pT8qA/3nYD3r6ij/4JdeCf2VdPh1b9pv4qaZ4SuNgmTwV4&#10;XdNU8RXQ6hWIzHBn+8QyH+8Kyfjt/wAFsPin498Mt4X+HlnoPwV8EqCkWleErZbaYIezXAUMD7xC&#10;LPcV8galqdzrOoTXd5cT3V1cOZJZpnMkkrHkszHkk+pre1WW/ury1ZhzU47e8/wPrHx9/wAFPIPh&#10;n4avPCf7Ofgmx+Dfh26QwXWtI32rxRqyest62WiB67Ij8p6Pjivk3UtSuNY1Ca7vLia6urlzLNNM&#10;5kklcnJZmPJJPJJ602zs5tRu4re3hknuJnEcccalnkYnAUAckk8ACv0Y/wCCff8Awb5+NPjrJY+J&#10;vi4154D8JvtlTSgoGs6ivBwVORbKfVwX/wBgZDUSlToq7/4LCMalV2X/AAD4x/ZW/Y/+IH7ZvxHi&#10;8M+AdCn1S6yrXd037uz02Mn/AFk8uMIvBwOWbGFDHiv6Wv2XvhFP8Af2cPAvge6uob658J6FZ6TN&#10;cRKVjneGFY2ZQeQCVJGecVN8DPgB4J/Za+HFr4X8E6DpvhrQrPkRQLhpnOAZJZGy0kh4y7kseOa7&#10;avHxWKdZ26Hq4fDqkr9QooorjOoKKKKAA81+NX/Bfb/glzeeE/FmofHTwJp8lxourP5viyxt48nT&#10;7g4H20Af8s5P+Wn91/mOQ52/srUN/YQarYzWt1DFcW1wjRSxSoHjlRhgqwPBBBwQeCK2oVpUpcyM&#10;q1JVI8rP5Ia/af8A4Io/8FhtE8eeAdG+EXxQ1iHS/FWjRpY6Fq17KEh1m3UbY4HkbhbhBhRuP7wB&#10;eS+d0X7eH/BuXoPxK1O+8TfBXVLTwnqdwzTS+Hb/AHf2XK55PkSKC8Gf7hDpk4GxRivzP+Nf/BNT&#10;47fs+300fiT4X+LEt4Cd17YWTahZ49fOg3oM+5B9q9iU6OJhy31/E8uMauHne2h/TkDkUV/Np8AP&#10;+CtH7Qv7KVjFo+j+ONSuNLswI00vXoF1CKBR0RfOBkjUf3UZQPSvX9R/4OI/2lPFVl9h05PBlndS&#10;Das1joTSz59lkkdc/wDAa4ZZbUT0aOyOOp21ufup49+IOh/C3wnea94k1fTtD0XT08y5vb64WCCB&#10;fVmYgD+prxT9if8A4KHeG/28fGXxAh8F6XqB8L+B7i1tINduT5aazLKJS3lQlQyKgjByxyRIp2r0&#10;r8Xb74Aftif8FMvE1vda9o3xE8SQM+6G51xDpmkWuerRCURwLwefKUk+hr9h/wDgkz+wnqH7AH7L&#10;h8Ka7d6bf+JNW1OXV9TmsCzQK7pHGkasyqzBUjXkgclscVnVoQpw1d5eXQunWnUlorI+nqp+IvD9&#10;l4t8P32lalaw32nalbyWt1bTLujuInUq6MO6spII9DVyiuM6j+cP/gqt/wAE29Y/4J//ABvmW0hu&#10;r74e+IJnm8P6mwLCMdTaSt2lj6ZP31AYfxBfnH4dfELWPhN480fxN4fvptN1zQbuO+sbqP70MsbB&#10;lPoeRyDwRkHg1/VB8afgj4V/aI+HOoeE/GmiWWv6BqibZ7W5TIyOjqwwyOp5V1IZTyCK/If9s7/g&#10;228WeEL+71j4L6xD4q0liXXQtVmS21GAf3Y5jiKYD/aMZHH3jzXtYbHRkuWrv+Z5OIwcovmp7H39&#10;/wAE1v8AgqL4M/b9+HdrGt1Z6L8Q7GADV9Akl2yFlHzT24JzJCx54yUzhuxb6kr+W7xx+y58ZP2Y&#10;/EMd9rXgfx94PvtMlEkOo/2fcW6xOp4eO4QbeD/EjfjXunwg/wCC8H7SXwh0uOwk8W2Xiq1txtRf&#10;EGnJdSgD+9MuyVj7u5NY1Mvu70noa08dbSqtT+h2vNP2oP2vPh/+x38PpvEnj7xBaaPaqrfZrbcH&#10;vNQcf8s4IR80jH24GcsQMkfip4j/AOC7v7VHxvgOl+HZtN0y4uBsx4c8O+dctn+6ZPOIPuuDXP8A&#10;w5/4JUftU/t3+OP7e8VaT4isWviPP13xzdS28ip2xHLm4ZcHgLHt+grOOB5da0kkXLGc2lJNs/cX&#10;9jP9pX/hr79nTQPiJHoF34btfEZnktbK6nE0whjnkiSRioA+cJvwM4DDk9T6jXI/AH4T2vwH+B3h&#10;HwVYsr2vhXR7XSkkC7fN8mJUL49WKlj7k111cMrXfLsdkb213PE/+Ckl6bD/AIJ+/GiQHbu8F6rH&#10;1x961kX+tfzD1/T1/wAFHfDupeLv2Dvi1pejaffarqmoeGLy3tbOzgae4uXaMgIiKCzMc8AAmv55&#10;rf8A4J6/Hq6TcvwV+K2MZ+bwpfLn84q9bLZJQd31PNx8W5KyPrH/AINnkDft3eJW7r4Ku8f+BllX&#10;7pV/NT+z98Mf2p/2VPGlz4g+H/w/+LvhnWrq0awmuYPB91Izws6OyESQMOWjQ9M/LXr91+1Z/wAF&#10;BruLY8PxwA/2PBUiH8xag0sVhXVqc8ZIeHxCpw5Wmfvle3sOm2ctxcSxwQQoZJJJGCqijkkk8AD1&#10;NfkP/wAFu/8AgsXovjjwfqHwb+E+rx6pa6gfJ8S6/ZybreSIHmzt3HDhiP3jr8pUbAWDNj5D+IHw&#10;y/bO/agX7H4o8O/tAeJLSRv+PfU9P1FLLP8AuSKsQ/Kuz+BP/Bv1+0N8W9QhbW9F0nwDpkhBe51m&#10;/jeUL32wwF33egfYD6ilRw1Kk+epJDqYipUXLTiz4t8P+H7/AMWa5Z6XpdndajqWoTLb2trbRNLN&#10;cSMcKiKoJZiSAAOTX73f8EXv+CVv/DD3gGbxh4yghl+J3ii2Ec0YIddCtDhvsqsODIxCmRhxlVUZ&#10;Clm7z/gn1/wSG+Gf7A8UerWccnizx08ZSXxDqMKh4MjDLbRciBSMgkFnIJBcjivq6scXjfaLkht+&#10;ZphcJye9Pf8AIKKKK887j45/4L2zeV/wS5+IP+1caWv/AJUbav54a/og/wCC6vgfxJ8S/wDgnvrW&#10;g+FfD+ueJtY1LV9PRLHSbCW9uHVZxIzeXGrNgbOTjA4r8UY/+CZv7Qkth9pHwZ+IwjxnDaHOsn/f&#10;BXd+le1l8oxpavr/AJHk46MnU0XQ/SD/AINcpc/Cv4uJn7uq6e2PrDN/hX1F/wAFiv2FV/be/ZL1&#10;C30u1Wbxt4P36voDKv7yd1X97ag+kyDAHTesZPAr5m/4Nu/g74++Bl/8YNL8beCfF3hFNQXSbi0O&#10;taRcWAmZPtiyBPNRd3Dxk4zjj1FfqSRmuHE1HHEOcfL8jsw8OagoyP5HZYmglaORWR0JVlYYKkdQ&#10;RX1v/wAEdf8AgoPL+wr+0tCmsXUi/D/xk0dhr8ZPyWhyRDeAesTMd3rGz8E7ceyf8Fnf+CUnjLwt&#10;+1pN4p+FvgfxJ4n8O/EDzNSmtdD0ua9/sq+3D7QrrErbEkZhIpOBl3UcLXyw3/BMT9oZLTz/APhT&#10;XxC2YzgaPLv/AO+cbv0r1/aU6tP3nozy/Z1KdTRbH9NVpdR31rHNDJHNDMgeORG3K6kZBBHBBHep&#10;K+Ff+CHPxl+J0/wOl+F/xX8EeOvDeseB4lGj6hrmi3VnHqGnk7VhEkqBWkhOFAzkxlMA7GNfdVeB&#10;Up8knE9unPmjzHxP/wAFsLvZ8K/BMHeTVZpMf7sOP/Zq/Oev0c/4LJeDtZ8aeGvANvo2k6pq0yXd&#10;4zpZWr3DJ8kQGQgPXn8jXxEn7KPxQeyNwPh3448kc5/sO56euNmce9fznx/hcRWzyq6cHJJR2Tf2&#10;UfuHBuIo08ppqc0m3LdpfaZ9r/8ABE643fDDxtD/AHNUgf8AOIj/ANlr7ar4p/4I2+Eda8F+HvH1&#10;rrWk6ppMrXdmyJe2r27N8kwOA4BOOPzr7Wr9d4HUlkdBSVnZ/wDpTPzTi1p5tWcXdXX/AKSgr5z/&#10;AOCq981p+xb4gQf8vN3ZRH/wIRv/AGWvoyvmf/gq/pupa7+yuun6Tp99qV1fa1ax+TaQPNIVCyPn&#10;aoJxlR+ldvFDayjE23cJL71Y5eH0nmVC/wDPF/c7n5T19ef8EYv+Tl9e/wCxcm/9KbevAbf9lP4n&#10;XNmbiP4d+N2hAzu/sS55HsNmT+FfS/8AwSJ+HPiHwT+0prra1oOtaQreHpUDXtlLbgt9otzj51HP&#10;B49jX4Hwjg8RTznDSnCSXN1TXc/YuJcVRnldeMJpvl6NeR+jdFFFf00fgoUUUUAFFFFABRRRQAda&#10;4P43/tPfDz9mzSFvvHnjLw94WhdS0a394kc04H/POLO+Q+yKTXeV+IX/AAcbfsaXnwz/AGgrH4ua&#10;bDNJ4f8AHipaag3LLZajDGFA/wBlZYlDAd2jlPcV0YelGpPkk7GNeo4Q5krn2D8V/wDg45+AHgS5&#10;kg0KHxl40kXhZdP0wW1ux/3rh43x9ENeMeIP+DpTS4ZWXSvgzf3Mf8L3fiVIT+KrbP8A+hV+P1XN&#10;H0C/8Q3Pk6fY3l9N/ct4Wkb8lBNetHL6K3/M8t46q9j9YbL/AIOmJll/0j4JxNH/ANM/FZU/raGu&#10;x8Jf8HQvgW8kX+3vhb4s01f4jYajb3pH0DiHP6V+Pes/DfxF4ch8zUNB1qxj67rixliX82UVikYq&#10;vqNB7L8RfXKy3f4H9A/w2/4ODv2bfHjRpqGveIvCcknGNX0WUqD7tb+co+pOK9kT9r/9m39pDQlt&#10;Lrx98JfFNnMP+PLVNQspCc+sE53D8Vr+ZSispZbDeLaNI5hP7SR/RZ4u/wCCaH7H/wAY3aSTwb8P&#10;/Mm5DaLqp08ZPoLWZF/SvMfFf/BDD9kVZJGfUtQ0Nf7sfixQE/7/AG4/nX4Q0U44Ootqj/r5ieKg&#10;94L+vkfsx4j/AOCUX7CPgFjJrHxcitfLzmK48d2Csf8AgIQMfoK4fXPAX/BMn4N7vtWr6l4yuYck&#10;Q217qt15h/3ofLiP4tivyforRYWX2psj6zHpBH6Z6p/wVM/ZD+Bxb/hV/wCy/Ya5eQ8RXfiC3tot&#10;pHRleT7TJ/6CfpXm3xg/4ODfjp4409tN8Jx+FPhrpKr5cUWiaYsk0aenmT71H1RE/CvhWitI4Wmt&#10;Wr+upDxVR7O3podX8V/jr40+O2t/2l408V+IPFN7klZdTv5Lox57KHJCj2XArlK7D4Qfs/8Ajj9o&#10;DXl0zwT4S8QeKb3IDJptjJcCLPd2UbUX3YgD1r71/Ze/4Ns/iZ8RXtr/AOJuvaX4A0xsM9jaldS1&#10;Nh3B2nyY8jvvcjutVOtTpr3nYmNKpUeiPzbRGkcKoLMxwAByTX2X+xf/AMEOvjN+1k9rqepaafh3&#10;4Rmw51PXIWS4nQ94LXiR8jkF9iEdGNfsR+yT/wAEoPgl+xt9nvPDfhSHVPEVvgjXdbIvr8MP4kLA&#10;JCf+uSJ+NfRd7ew6bZy3FxNHb28CF5JZGCpGoGSSTwAB3NedWzJ7U0d1HL0tah81/sRf8EnfhF+w&#10;1b299oOj/wBveLlXEniLVws94CevkjGyBeo/dgMRwzNXqP7T37WXgP8AY8+G83ijx9r1to9goK28&#10;P37rUJAMiKCIfNI59uAOWIGTXxl+39/wcFeBfgJHfeHPhQtn8QfF0e6JtRDk6LYP0z5ikG4YekZC&#10;f9NMjFfjV+0J+0p43/ao+Ilx4p8eeIL7xBrFxlVedsRWyZyI4oxhI0GfuqAOp6kmoo4OpWfPV2/E&#10;0qYqnSXLT/4B+o37MH7e/jr/AIK7/wDBSLwzpVvb3Hhn4P8AgGR/E8ujRSZkvjbEfZZLuQcO32lo&#10;WEY+RQpxuK7z+sg4r4A/4N7f2NpP2fv2UJ/HesWhg8RfE5472ISLh4NNjDC2Ht5m55eOqvHnpX3/&#10;AFzYpx5+WGy0N8OpcnNPd6hRRRXMbhRRRQAUUUUAFGKKKAM7VfCGk66+6+0vTrxvWe2SQ/qDT9K8&#10;MaboQ/0HTrGz/wCuECx/yAq9RQAYooooAKKKKACiiigAKgjpWRefD/QdRm8y40PSJ5M53SWcbNn6&#10;kVr0UAV7DSrXSovLtba3to+m2KMIPyFWMUUUAFFFFABRRRQAUUUUAGKKKKACiiigAooooAKMUUUA&#10;GKKKKADFGKKKACiiigAxmiiigAxRRRQAUdaKKADFGKKKACiiigAooooAKKKKACiiigArz/8Aak/Z&#10;u8O/tbfArxB4B8UQmTS9etzGJUA82zmB3Rzxk9HRwGHY4wcgkV6BRTjJp3QNJqzPiz9m7/ggp+z/&#10;APAWOC51TQrr4haxHgtc+IpRNb7u+22QLDt9nVz7mvr3wd4B0L4eaRHp/h/RdJ0OxiGEttPtI7aJ&#10;B7KgAH5VrUVc6k56ydyY04x0ihskayoVZVZWGCCMg1538Sv2QfhV8YkkHin4ceCNeeTOZbzRbeSY&#10;Z7iQpvU+4INejV4P8PP+Cn37P/xP1efT9L+K3hCO+t5mt2t9Qu/7OkMisVIUXATfyOCuQexNTFS3&#10;iEnHaR5H8Vv+CAX7NvxLEjWfhvWvB9xJkmXQ9WlXB9o5/NjH0CgV8t/GH/g16uFkkm8AfFKF1/5Z&#10;2niDTipH1nhJz/36Ffrdo+u2PiHT47vT7y1vrWYZSa3lWWNx6hlJB/CrQOa3ji60dpGUsNSluj8A&#10;vGv/AAbvftIeFp3Wx03wj4kVTw2na4kYb6faFiP51xF1/wAEPf2orWYofhbcybe6azpzL+YuK/o0&#10;ordZlV8jF4Gn5n86mkf8EK/2otXk2/8ACtfso7tca7pyAf8AkfP5V6N4H/4NvP2gfE8inU7zwF4c&#10;j/i+16rJNIB7CGJwT/wIV+8tBOKHmVV9gjgaa7n5K/Cr/g12tInjm8cfFe4mXjzLXQ9JWI++Jpnb&#10;9Yq+rvgh/wAEMv2b/gm8Mx8FyeLr6HGLnxJdtfBvrD8sB/GOvpL4jfHTwT8HrQz+LPF3hnwzCF3b&#10;tU1OG0yPbzGGfwr5e+NX/Bej9nD4QJNHa+Kr7xpfRZ/0bw/YPOCfaaTy4SPo5rP22Iq7X+RfsqFP&#10;e3zPrnwr4P0nwLokOmaJpen6PptuNsVrZWyW8MQ9FRAFH4CrGua7Y+GdJuL/AFK8tdPsbVDJPcXM&#10;qxRQqOrMzEBQPUmvxr/aG/4ObvGPiJJ7P4Z+BdJ8NQtlU1DWpjqF1j+8sSbI0b2YyCvgf9ob9s74&#10;pftWakbj4geONe8RLv3pazT+XZwn1S3jCxJ9VUGtKeX1Jaz0M546mtI6n7Tftff8HAvwb/Z7S603&#10;wbJL8T/EkWVCaXII9MiYf37sghh/1yWQH1Ffk3+2h/wVV+MH7cE81p4l146T4Xdsp4e0fdbWAGeP&#10;MGS8xHHMjMAeQF6VyP7Nn7Anxe/a2u4x4F8Da1qtjI21tTlj+y6dH65uJdsfH90Et6A19E2/7EP7&#10;On7Fv+lfHz4rR+PfE9ry3gjwA32jDj/lncXhKhfQrmJh2LV206VCi7LWX3v/AIByzqVqqu9F9yPk&#10;P4KfALxp+0b41h8O+B/DWreJtYmx+4soC4iXpvkb7saDuzkKPWv1C/YE/wCDfvwmni2ST40eKLHx&#10;B4i0iOK6vPBuh3e6LTg/Ma3twvzZbDYjTZnaSHdQa8l+Ff7bPxY/bQ8ZWfwT/Zd8E6N8EfCF2c3c&#10;miJ/pkFsCFe6vL7aGXAI5QCRiQoZyQD+vX7Hn7Jvh39jX4K2PhHQWmvJt5u9V1W5+a61m9fHm3Mz&#10;ZJLMQAASdqhRk4zWOLxM4q2z7dfmzTC4eDd9/Poem6dp8GkafBa2sMdva2saxQxRqFSJFGFVQOAA&#10;AAAOlTUUV5B6gUUUUAFFFFABXJ/E/wCPHgj4J2sc3jHxh4Z8KxzDMbatqcNn5g/2fMYZ/CvMf+Cl&#10;37Wk/wCxT+xx4r8dafHDNrlukdjpMcy7ozdzuI0Zh3VAWkI7iMjvXxN/wRM/Yh0j9rDwprn7QXxq&#10;t1+JHiTxJqc1rpa6+v22COOE7ZJzG+UZjJuRVI2xrF8oGeN6dFODqS22MZVHz8kdz9Gvhd+038Of&#10;jddPb+DfHng/xVcRjc8Ok6xb3kij1KxuSB74rua8Ju/+Cbvwfi+P/g/4l6P4P0nwv4n8HTyzQPot&#10;tHZQXokhki2zxIoR9vmb1bAYMo5xkHif2of+Cks3gL9pfR/gd8LfC8Xj74r6sgluIbi8+yaZoMJT&#10;zPMupQrNkR/OUUZ2lecsqmfZqTtTK5nFXmfVlFfF/wC0j+3N8bP2B9L0nxX8WPBPgXxR8Pby8jsd&#10;R1HwZdXUd5orv91nhuQRIp6AhlBOASpK5+hfHf7TWiaP+yNrnxd0G4t9a0Gx8L3HiaxcMUS9jS2a&#10;dFPdS2ApBGQTjGRik6clZ9wVSLuux6XRXhH/AATm/bb0/wDb5/Zm0/xzb2sGl6otzNYatpsUvmiw&#10;uYznaGIBKtG0bgkdHx2Ncbpn/BTLT/En/BUB/wBnnS9Ntbq3stJkmvdW887479IjO1sqYwVWLGTn&#10;IbcMcUeyldq224/aRsn3Pqmivk79tT/golrf7Ln7Y/wZ+GGn+GdL1ez+Kl9b2c17cXTxSWHmXkdu&#10;zKoBDYV9wBI5FdV+23+29dfs3eNvh34D8L6Np+vfEP4p6g1hosOpXhtNOtFTZ5k9xIqs+0b1ARBu&#10;Y5xyME9jLTzF7SOvkfQ9FeS/s6eMvi/qvi/xJovxS8K+EtNh0uK1n0zWvDt/PNZ6sJfNDxiOZBJG&#10;8XlruycHzFxxzXiHg/8Ab2+K37VfiH4jXPwP8I+A9R8MfDfVJdFd/Eeq3EN/4huol3OLeOFCsKHo&#10;jSnDEg8fMFFTbH7RI+ya4LSf2qPhnr6ao1j8QfBd6NDnW21DyNat5PsUrOI1STa52MXIUA4yxA61&#10;veD7u98d/DDS5/EWktouoaxpcUmpaYLkubGWWIGWDzVCklGZl3AKeMjFfnr+yF43/Z0+Pf8AwUx8&#10;VeAdM+D/AIF0nUPhWoHhHW7OIxyahJYukU7OikRyOj/NG7Bm2xls5GaqnT5k2+gp1LNJdT9KQcii&#10;vJ/2zv2xvCP7DXwQvPG3jCaZrWORbWysrYBrnUrlgSkMYJAyQrEkkBVViemD5H4F+Ov7VPxd+ENv&#10;490b4ffCnQ7PVLYajpvhjV9UvX1e5t2XfGHnRFhildcEKy4G4btvIExptrm6DdRJ26n1pRXzr/wT&#10;0/4KLeHf2+PCGs/Z9LvPCvjLwnOLTX/D964eWxkJYBkfA3xlkdclVYMhBUcE/RR6VMouL5ZDjJSV&#10;0FFfBvwS/wCClvxi/af/AGr/AIrfDHwR4J+G9vJ8M9RvLZrvXNXvbf7ZFDdvbowEUEmGbaCQQAM9&#10;TXX/AAZ/4Khata/tfR/Av4zeBYfh7441KMS6LfWOp/b9J1sMGKeW7IjJv2OFznLIUO1sKdHh5r8y&#10;FWiz7Dor4w/bT/4KS+PP2f8A9uXwT8FfBfgfw54kv/HOlw3llc6pqctkqTPLcR7GKow2gQZzgnJr&#10;6D/Zp8VfFTxVo2qSfFTwn4Z8J38NyqWEWjaq2oR3EO3JdmZVKsG4xjpUypSUeZ9So1E3ZHplYfj3&#10;4l+HPhXojan4n17RfDunKcG61O9jtIc+m+RgM+2aofHX4sWXwI+C3izxpqKNLZeFNIutVljU4aYQ&#10;xNJsB9W27R7mvyW/4JX/AAkvv+Cvn7U3jb4vfHKZvFWi+Enih07Q52b+zUnnLskKxZwIIY0yU/jZ&#10;1LbvmzdOjzRc5aJEVKvK1Fbs/UzwB+2N8JfirriaX4Z+J3gHX9SkO1LSw1+1uJ3PoEVyx/AV6RXz&#10;78aP+CXPwP8AjTaaOJvh/wCHfD97oV9b31ne6Fp8OnzoYpFfymMagPGwUqVYEYYkbWwwo/t7f8FG&#10;dF/Ysm8NeG7HQ7zxt8SvHE6Wvh/w1ZzCF7lncRrJLIQfLjMhCg4JZsgDAZlnkUnancrmcVeZ9IUV&#10;8g/Gr9pD9pz9mf4RXXxE8SeA/hV4m0HRYPtutaJoOpX0eqWFuOZHSaVGil8tclsKOFJGRzXtf7M/&#10;7YXgr9qb9nS1+J3h+/8As3hySCWW8N6Vik0toQTNHPyQpTBJOSCuGBIINKVOSXN0Gqibt1PU6K+M&#10;fgd/wUL+JX7evifxHN8CfCHhWz8A+Gbs2B8U+Mri5VdWuAAxS3tbcBwArK2XfhXXIBO2r/wi/wCC&#10;luteGf2vo/gP8bvCum+D/G+qRpNoOraPePc6Lr6OG2bPMVZImYo6qGzl1KnacBq9hNadV0F7aJ9f&#10;0V8e/t5/8FFPGX7MP7WXwt+FvhPwr4b1q6+J3lwW95q97NbxWs8lz5C7vKRjsGVJIBPXg0fsu/8A&#10;BSnxJ43/AG4/E/7PvxN8G6T4c8a6Ha/bLW+0TUXvNPvkEMc2P3iI65ikVwSOxBCkDJ7GfLzfMPbR&#10;vy/I+wqK+Lf2l/8AgpB8QPhv/wAFFPDfwB8G+EfB+pXnirTY7601LWtQuLaKMmO4d1fyo3OALdgC&#10;FOSR061X+M//AAU7+IH7D/xN8N6f8evhvoem+DfFNwbW38WeFNYlv7S0kGMiWGaGOQYB3HoSoYqH&#10;KkA+rzdvPUXtoa+R9tUV85/8FLP23779hv8AZbj+I2haPpvijzNStbNYJ7lo4ZIpg58xXQHP3Rjs&#10;Qaq/sofH74+/GzUfCOteKPhz4F0H4f8AijS01U6hYeIZLq+gjmtvOgBhaNOSzIrDJxk+lT7KXLz9&#10;B+0XNy9T6Wor4v8A2h/+CwOh/sq/8FBrP4R+NtLt9O8J6hp1tcDxILg5sp587fOjxgQgqQXByuQS&#10;MA17b+3J+05efsr/ALLerfELQ9NsfEM9jPYRQW8s5SG4W5u4bfcHUHoJdwx1xR7GatpvsHtI6+W5&#10;7HRTWlEUG+RlRVXcxJwB618j/wDBOv8A4KpaX+3l8afih4Tg0+z01fB92ZdDmimZn1nTvNeL7QwP&#10;3WBERIHGJlqY05NOS2RUppNJ9T66oryP9tX9s7wh+wr8Errxt4wkuJIRKLSwsbYBrnU7lgSsMYJA&#10;6KzFicKqk+gPj/w6/aC/at+NHwstfHmifDP4U6DpOqWwv9O8Oa1rd6dZurdhuj3SpEIYndSCA4GM&#10;jdtqo05Nc3QTqJO3U+vCdorgtF/an+GfiSLUpNO+IHgu/XR7hLS+NvrVtL9jmeQRJHJtc7WaRlQA&#10;4JYgDmtT4d6pqHxR+DWj3ninQZfDepeINJik1PRmujJJp0k0QMluZVCncm4qWAByOK+Af2M/HX7O&#10;n7QP/BSnxf4J0r4QeBNG1L4WAf8ACIa3ZRGN9RNk6wzu6KRHJIj7Wjchm2oWzkZqqdO6bfQUqlml&#10;3P0noryX9tP9szwj+wv8ELvxt4vkne3WUWljY2wBudTumBKQxg4GcKzFjwqqT6A+S+Cvjj+1X8U/&#10;hFb+PNJ+Hvwp0W11K1Go6f4W1XVL19Xnt2XeivOiLDHK6kYVlwCQGKnIExptrm6DdRJ26n1pRXzv&#10;/wAE8/8Agop4b/b98EavNZ6XeeF/F3hWdbTX9AvH3y2EjFgrK+F3xko4yVVgyMCo4J+iKmUXF8st&#10;xxkpK6CivgH4K/8ABT745ftQfG34p+Dvh58K/AeoP8MdWl0+5n1LxFNZmZBcTwxsB5TAsfIYkZAF&#10;fcXwz1DX9V+H+j3PirT7PSfEk9nG+pWdpP59va3BUGREk/jUNkBu45qqlOUPiFCopbG5RRRWZYUU&#10;UUAFFFFAHiP/AAUY/aIvP2Wv2NvG/jLTdJvdY1KxsvItYLeORtkkpEfmu0fMccYYuz5AG3GQSK/n&#10;h07Sfg34/IDax40+Hd43a8tovEGnsfUyxeRPEvsIZj7nrX9RUsSzxskiq6MMMpGQR718L/tqf8ED&#10;vhH+07c3mteFVb4Z+KrjMjTaXAH025c95LXIVSfWJk6kkMa7sHiIU7qWl+px4qhKesfuPyO8C/sn&#10;+NoLz7V8J/ip4F8R3Dnci6F4wGiag4/69742sxPsqn8a9FuvG/7d3wFhX7RefH63tYxlZZVvdStc&#10;eociSMj6Gs39pn/giD+0B+zfNcXEfhVvHGiwkldQ8Mlr0lfVrfAnXjr8hUf3j1r548K/GH4ifAbV&#10;JLXRfFHjPwbeWrlZILPUbnT5Im7hlVlIPsRXqq09YtS+X9fkec7wdpJr+v66n0HL/wAFlP2tPAc/&#10;k3fxI1yzlXjZqGg2DN+UtsTTpf8Agu1+1TLHt/4Wjt4wSvhvSQT/AOSvH4YrkPD3/BWv9o3w3beT&#10;H8VvEV9DjBTU0g1EMPf7RG+fxrZh/wCCxnxvkI+333gfV8cZvPBWksT9dtutL2P9yP8AXyH7b++/&#10;6+ZV13/gsl+014iRluPi5r0Yb/n1trW1P5xRKa898S/ti/G74wyta6l8SviVr3m8G2Ot3cqN7eWH&#10;x+lerW//AAWZ+MtiD9lh+HNo/Z4fBWmqy/8AkKi9/wCC237S09t5Nr8QoNLh7Jp/h7TbYD6FbfP6&#10;01BraC+//gE86e8393/BPJfB/wCxd8Z/izd+Zo/wx+IestcNuNwmh3TIxPcyFNv4k17D4c/4InfH&#10;i409NQ8UaX4X+HOksM/bvFXiK0sYlHclVd5Bj3UV5t42/wCCkfx8+IaOmqfF74gSRycNHb6xNaxt&#10;9ViKj9K8h1/xNqXivUGvNU1C+1K6k+9NdTtNI31ZiTV2qvsvx/yJ5qa7s+vIv2If2b/gp+8+J37S&#10;2n+IruL7+j/DzSpNSaTHULevmEenzKKsw/t3fs8fs5cfB39nmz17V4f9V4i+I16dTl3Dows0JhVh&#10;1yjKfavjfRNBvvEupR2em2V3qF5MdscFtC0sjn0CqCT+FfSfwK/4I5ftFfH14ZNP+HOqaDp8xGb3&#10;xCRpcaA/xbJcSsPdEas5Ritasvxt+RUZSelOP4XOd/aN/wCCnfxu/ajtZLHxL441G30F18tdF0gD&#10;TdOWPoIzFDt8xR28wuferH7Bn/BNb4jft+eM1tvDdi2m+GLWUJqfiO8jYWVkO6r0M0uOkac8jcVU&#10;7q/Rj9jv/g2u8OeB9Ut9Y+MfiRPF1xCQ40PSBJb6eWHaWdtssq+yrH05JHFfpp4L8EaP8OPC1lof&#10;h/S9P0XR9NjENrZWUCwQW6DsqKAAPpXJWx0ILloo66eDnJ81Vnl/7E/7DXgX9hH4Tx+GPBtifOn2&#10;yapqtwA15q0wGPMkYdAMnagwqg8DJJPslFFeVKTk7s9KMUlZBRRRUjCiiigAooooA+Qf+C5vwO1r&#10;46/8E7fFFroFtNfah4eurbXfssSFpLiGBiJtoHJKxu74HJ2YHJrzn/g3O/aC0Px5+xCvgOK8t18R&#10;eBdRuhcWRYCZra4maeOcL1KFpHTPYpz1Gf0EI3DFfJvxL/4IxfB3xh8UJPGvhlvF/wAK/FUrtK+o&#10;eCdXOlsXbliE2uiZ7hFUHuCa6YVYuk6U+90znlTaqe0j6H1RqWuWWkS2sd3d2trJfTfZ7ZZZVRri&#10;TazbEBPzNtVjgc4Unsa/LH9hO1k8A/8ABwr8cbHxUTDq+uWeqSaMbjgzxyXFrcRCPPX/AEVTjH8K&#10;MOxr7W+Cv/BOLwj8JPizpvjvVPFXxK+Ivi7RY5YtM1Hxf4ik1E6cJUMcnlRgJGpZGYZ2nqeh5rY/&#10;ae/YF+Hv7VniXRfEWt2+raL4y8OEHSvE2gXzafq1iASQqyrkMoJJAdWA3NjGTlU6kY3j0asVOMpW&#10;fZnlP/BdvxrpPhL/AIJk+P7bU5IfP117HT9PhkOGnuPtkMoC+pVInk+kZrxXQtC1v4Uf8G72g+H9&#10;cE1rrHiiwt9Lt4ZSVkEWp6uBEmDyP9HuAcdhxX0g/wDwSw8D+MvHmj+IPiP4o+IXxeuPDr+Zpln4&#10;v1WO40+zfj5xbQxRRuxwM71bdgZzivXPj/8As4+HP2k/C2j6N4kW+/s/RNYtNcgitJ/J3z2zFog/&#10;B3RhsEr3wKqNWMYqHndkunKUnJ9rH5YWXxE1r/gh/wD8FBPiN4N0XRb7XPBPxU01tQ8H6ZCpZTfu&#10;XFlEPZJzJbsB8xRo2OcAVLD8Bpv2F/8Agsd+zOdSvPt2v+LNGMviXUWbcdT1i+fUIrqQnvmS4RV/&#10;2VT0r9RPi1+y14L+N3xN8B+LvEWlre658OL2S/0WbOBFI6bTuH8SghHA7PGp7c8z8f8A9gjwF+0n&#10;8cfBHxD8RrrK+JPh7NFPo8lneeTHG0c6zrvXadw3qMgnoSPetFiYvfqrPz6Ih4d9Ojuv1PjP/grH&#10;qEKf8Fev2RYmG5k1WzJX036nEqn8wfyr6G/4Kh/8E4NF/wCCg2i+G4bfxQfCPxC8Li4u9AvFO4SR&#10;kw+aHjBDlFcQ/vEOY2YcHdg+g/Hv/gn58P8A9o/4/wDgr4l+JF1o+KPAEltLpD2t75MMbQXP2lC6&#10;bTu/edcnpxx1q/8AtJfsaaL+0n4u8N+IpvFHjrwf4j8JpcRadqfhnV/sM0cc+zzo2DK6OreWmQV/&#10;hFZ+2Xucrs0i/Zv3rq9z5R/4JPftFfHLwp+1b44/Zy+Nd7H4m1DwPoy6pZ615n2iby98CorT4BmS&#10;RLhXVpB5gKsG9F8r/a9/4J0fEb9iPxZ40/aH/Zp+IzWujxy3es69ofnqyxpHJI9yqjmG5ijYS/up&#10;AHj2kAswr9Dv2cf2O/CH7Muo69q2kNrOteKPFUiSa14i12+a/wBV1MoMIskrYARRwERVUADjivML&#10;n/gk74JvLbWNJk8b/FxvBfiC+mv9R8JjxQ66PdPNKZZVKhPO2O7FmUSgMSSc5qo14qbkttLq2j7k&#10;+xbhZ79Nduxzer/8FB9d1b/gk9ofxWXTY7b4h+PdOi0bQtOtgV+1a1cytaQeSrHO0uDMFJPyL1PW&#10;vgr9pTwr4o/4J7fE39nf4u2vwp8XeBLP4fRW3h3xBeaheafcLr8h8ySZ/wDRbiUiSeOS93FwB9wA&#10;8Yr9bPGX7IHgnxrqXw1kmsZrSx+E90t74e0uzk8mwt5UjEUTNEBhvKUfJyNpJ9auftS/sveE/wBs&#10;P4OX3gXxpa3Fzod/NDcP9nm8maN4pA6sj4O08FT6qzDvSp14we2jvf0HUoykt9Vt6n53/wDByeZP&#10;HHwY+B3i7TpJNR8DtqNzJczwZaGb7TDbyWz+nzRRz7SfU+tfqF4X13Tde8JafqWl3FvNpN5aR3Np&#10;PEw8p4GQMjKRxtKkEH0rz/RP2OPAtl+zBafB/VNNl8TeB7Oy/s5LTWJftEhgVi0a+YMMDH8oRlwy&#10;hFwcjNeT2f8AwSd8O6R4Ak8F6f8AFX43ab4BkVof+Eat/Esf2JIGzut1doDOsJBIKCXBBI7mplOE&#10;oKDdrX/EpRlGbl3sfKP/AARbtpviV/wVL/aY+IXh/dJ4FvLzUYYrmMfuLmS41PzoCp6EmOKRuOgc&#10;eor9WD0rif2f/wBnbwZ+y58NbTwj4E0Gz8P6HZkuIYMs00hxukkdiWkkOBlmJOAB0AA7aorVFOd0&#10;XRpuEbM/L/8A4I6J9q/4Kqftc3C7dqa3eR+/Oq3H/wATWb/wVLj/AOF5f8Fm/wBnPwj4R/0zxL4X&#10;msr7VpLb5msIVvRdHzCPu7IYnkwe0q/3hX1Xp/8AwSP+H/hr4p+LvGXhzxb8VfCGueOb6e/1iXQv&#10;Ez2IuZJZnmYfImdoeRsDPFei/szfsI/Db9k3VtW1bwro9zN4l18k6nr+rXsuo6rf5OSHnlJbBIBI&#10;XAJAJBIBrd14KftFva34WMVRly8j73/G58Ff8FRdA1Lxv/wXH+AekaJ4gvPCurXGgW0Vvq1tbxXE&#10;1i5utQO9UlBRjjjDAjmv0P8A2b/hB4w+D+i6pbeMPiVrHxMub66E9td6hp1vZSWUewDygsACsMgt&#10;nAPNcD+0n/wTK+HP7U3x10v4jeIrrxfY+KtFsY9PsrrRtZk09reNGlcFWjAdWzM/zBhxgV3v7OP7&#10;MWk/szaZq1rpXiDxp4gTWLlbmWTxHrc2qzQkLtCxvLllXHbPXms6lSMoKK6Lt+pdOm1Nt9X3K/7b&#10;Xwivvj3+yJ8SPBul/wDIU8Q+Hry0slLbQ9wYmMSk9gzhQT6Gvzd/4NpfjXp/gXXviZ8Jdef+x/FF&#10;xeRanZ2V2PJmnaJXhuYtrYPmR7YyU64LnHymv1zr5p/af/4JNfBz9qfx6vi/UtK1Twz40DiU6/4b&#10;vjp19JIv3ZGIBRnGB85QvwOcAUqVaKg6c9mFSm3NTjuj6M1nW7Pw7psl5qF3bWNnDjzJ7iVYo0yQ&#10;BlmIA5IHPrX5Y/tn2zeCf+DiH4M634oLR+HdVtLOLSp5j+5Emy6hRATwCLp1JHUeYp/iFfXHhb/g&#10;lT4StfFOh6p4u+IXxl+J3/CN3kWoadZeLfFkl5ZW9xEweOQxIsauysAfnyDjkEcV6h+1R+xz8P8A&#10;9svwRBofjzQ11KOxl+0WF3DK1veabLx88MyEMh4GRypwMg4FFOcacu90194VIynH5plj9sXxppPw&#10;8/ZR+JGsa5JDFpdn4bvzP5pG2TdA6rHz1LswUDuWA71+Y/8AwTV+EPjK6/4ITfHxrGC8VvFjalc6&#10;PCinfdwxWsMc5jHff5UseB1KEV9ueJf+CUvhj4m6bp+k+PviV8ZPiJ4X02VJY9B13xEhsZmT7nne&#10;RDFLLt7F5CfevpPwr4R0vwN4ZsdF0bT7PS9J02Bba0s7WIRQW8SjCoiLwqgdhTjVjCPLHXVP7hSp&#10;uUuZ6afmfE//AAbu65pWpf8ABOLTbWwkha+03XdQi1JFxuSZpBIu76wvFj2+leH/APBXNH+L3/BX&#10;/wDZw8JeFB9q8UaLNZXd61udz2cX24TgvjlfLihklOeisD0Ir7Dl/wCCW3gfwv8AEbWfFHw78TfE&#10;D4RX3iJvM1W38IapHbWN+/J3tbTRSxKwycbFXGTjGTnqP2Zf+Cf3w9/Zb8X6x4p0mDVvEHjfxAT/&#10;AGl4o8Q3zahq12DjKmVgAinAyEVc4Gc4GL9tBVHVXW+nqT7KTgqb6W/A+H/+C1C65ef8FNv2Y7fw&#10;rc6faeKPMRtJlvozJbR3Rvk8kyKCCU8wDOD0zWr/AMERPEuhfGz9pv4ueMPiOt+37TFndyWerpes&#10;kcVvYqUhItYFUBPLaJYXyWICx4IDkH7Q+On7BngP9of9oDwP8SvEI1n/AISb4eywzaO1teeVAjRT&#10;+eu9Np3Zfg5PTjjrWdP/AME4/hyn7X3/AAvDT01zRvHkjK1xLYX3k2t5+68pxLDtKsJEwG9SA3Dc&#10;0e3h7Lk8v1/IPYy9pz+f6fmfHf7R8yXv/Byd8HYx1t/DoVsev2XU2/kRXTf8HJ/i7TW/ZG8H+EFU&#10;XnijxF4rgm0uyjXfcSLFDMsjoo5PzTRpx1MoFfRnx1/4JjfD/wCPn7Rdr8Vr7VvHGg+OLG1S0tdQ&#10;0LWTYvbRqjp8mEJUlZHBIPIY1d+F3/BNX4afDn4u2/xA1AeJ/HnjexUJZ614u1qfWLmxAzjyRIdi&#10;EZOCFyuTgjJoVaCcZ/yoHSm1KPdnyl/wWQ8H6l8N/wDgih4D8O62xOs6J/wj2n3u5tx8+K1KSDPf&#10;5lbnvivfP+CfH7PHxF8M/Db4VeKNV+NniLxD4ZbwpZSDwtcaLZQ2say2MflIJo0WXEWVwWJLbeep&#10;r179rr9kHwh+2z8KU8GeNl1NtFS+i1DbY3P2eQyxhwuWwePnPH0rlPgV/wAE7fCf7PXjvQ9c0TxZ&#10;8ULweH7drW003VfFdzfaakZhaEL9nkJXCq3ygYClRjpU+2Tp8vW76Feyaqc3Sy6ngHxn/Y28F/t7&#10;ftwftEeC/FcG24tfDHhhtM1OJAbnSLnbfMJYz3HzAMh4ZTg9iPi/xj+0F8S/2SPhX4i/ZF+MVpda&#10;kF1PR5fB+sqS8b2seqW0uxXbl7Zo43KH70TKYyMYCfsh4P8A2c/Dvgj49eMPiPY/bv8AhI/HFrZW&#10;epmSfdAY7RCkIRMfLwxzyck1z/7Vf7D/AMPf2yoPDv8Awm2lS3F54Vvlv9MvbWXyLq2cYJQOAcxs&#10;QpKHglVPUVVPEpO0tVp8miZ0G1eO+v3M4b/gqj8ZdY+Hf7ME/hXwjDcX3j74qXS+EPD9pasq3DyX&#10;CsJ5VLMoXy4BKQ5YKrFMkda/Pb4mapf/APBOb/go78H/AIpL8M/Enwr8A6pp9r4Q1aDVLuxuFu4o&#10;YktZZSbSaQfLCLaXD4LPATzzj9XvGn7Nfhv4g/Hbwf8AETVhf3OveBILqHR4/tGLS2NynlzSeVjB&#10;kKYXcTwAMVj/ALYH7GHgb9uP4b2fhXx5aXlzplhqCalA1pcG3mjmVHQYcAnBWRgR349KmjWjD3Wt&#10;He/zKq0pS1W/Q+C/+Dm3R7+48DfBXXfs8114V03V76LUjHzGZJUtmhB7fMkVwAfrX6ceCfEul+Mv&#10;B2latotxb3ej6naRXVjNAcxywugZGUjsVIIrldV/Zp8I+K/2f7b4Z+JNO/4Srwnb6bDpbwas/ny3&#10;EUSqsbPIMHzBtUiQYYMAwIPNfBf7L37Mky/tS+KvhJ4c1z466R8G4bSXUNPn0nxBqGn6dpIDJG2n&#10;TC7s0kWWR/Nkzbz42uByQz0aTpqP8t/uYWcJ8381j7C/4KGftDXv7Ov7LOuanoKNdeMPEDxeHfC1&#10;rGR5l1qt43k24TJAJUsZME9IzX5a/tG+G/En/BPD4x/s7/F21+FPi3wDpfgOC28Na/dahd2FwuvN&#10;iRpn/wBFnlIlniku8lwBkJjJFfrNr37G/gnxDd/C1prfUFs/g/Is3h2xW7Y20ciQrDFJKrZMrxov&#10;ysxyCSeSTV79qf8AZa8I/ti/B688D+NrW5utDvJ4bk/ZpvJmjkicOrI+DtPBU+qsw70Ua0YWXTqF&#10;WlKevXofnf8A8HJay+Lvhr8CvF1m7ah4H/tG6a5ng+aGT7RHbSQNnod8Uc20+mfWv1H0DXNP1nwz&#10;Zalp9xbzaXdWyXNtPGw8p4WQMrg9NpUgg9MV55p/7HPgUfswWfwf1fTZfFHgexsV06O11iU3Evkq&#10;cxjzBtYNH8oRlwyhFwcjNeT23/BJ3w7pvw+fwXY/Fb432PgF0MH/AAjUPiWP7Eluc5tlcwGdYSCR&#10;sEuCCRUynCUFB6Wv9zHGMozcu9j5S/4IlW83xJ/4KYftMfELQYy3gW+vb6G3uI+ILiS41MzwbT0Y&#10;+VHI3HQSDpuFfqvXF/AL9nnwb+zB8NrPwl4F0Gz8P6FZkusEALNK5xukkdiWkkOBlmJJwBnAArtK&#10;mtUU58yLo0+SNmfj3/wTF+DvjL4y/tq/tWR+Dfinrfwze08USNcS6bplpff2gHv9Q2bvtCNt2bWI&#10;2YJ3nPQV+tXw58O6j4R8A6Lper61ceItU0+yhtrvVZ4Vhk1KVECvOyL8qs7AsVXgE4HFfM9h/wAE&#10;bfhboXjHxPr2j+IPil4f1TxheyX+qS6P4suNPFzI8jyfMIdoYBpHwGzjccdTX0t8NPAVv8Lvh/o/&#10;h2zu9Sv7XRLOOyiudQuTc3c6ooUNLIeXc4yWPJPNXiKkZu8fy8iKNNwVn+ZuUUUVzG4UUUUAFFFF&#10;ABRRRQAVx/xU/Z78B/HGy+z+MvBvhfxRGBtX+1dLhuyn+6XUlfqCDXYUUJtaoN9z4/8AiH/wQk/Z&#10;l+IMkki+A5tBuJM5k0jVrm3A+kZdox+C15L4j/4NmPgjqMrPpviz4mabu/ga9s541+mbYN+bGv0a&#10;oreOJqraTMZYem90j8vp/wDg18+H7v8Auvid4yjX0eytmP6Yq5pf/BsH8MIZP9M+I3jy4X0hitIT&#10;+Zjav01oq/rlb+Yn6rS7HwD4V/4Nuf2e/D7q17e/EPXMfeW81eGNT/35gjP61698Pf8AgjH+zP8A&#10;Ddo3tPhXo+oTR/x6tcXGo7vqs0jJ/wCO19QUVnLEVXvJlxo01skc74A+EXhP4UWH2Xwv4Y8PeG7X&#10;GPK0vTobNMfSNQK6LpRRWJqFFFFABRRRQAUUUUAFFFFABRRRQAUVwP7VPxQ1L4Jfs0ePvGWjwWlz&#10;qnhXw/e6taRXSs0EkkEDyKrhSGKkrzgg47ivh39gP/goz+1B/wAFD/CHiLWPCOh/AbSofDVzHaTp&#10;q66tG8zuhcFfLkcYwOckfStY0ZSi5LZGcqqjJR6s/SCivzxn/wCCyPjr9lL9pTT/AIc/tLfDvR/C&#10;kOrlGtPE3h68km04xM20TbJNzNEGyGIYOmOUNffWueNdH8MaPFqGp6tpum2ExVY7m6ukhhcsMqA7&#10;EA5AyOeaU6Uo2v1CFSMtuhqUVzui/F7wn4k1eHT9O8UeHdQv7jPlW1tqUMs0mAWO1FYk4AJOB0Bp&#10;fHvxb8KfCqG3k8UeJvD3huO6YrA2qajDZrMR1CmRl3HkdKiz2NLo6Gis9fF2kt4a/toanp50fyft&#10;H24XKfZvKxnf5mdu3HOc4rFh+O3ge5mijj8ZeFZJJ2CRqurW5aRjwABv5J9BRZhc6qiqOpeKNN0b&#10;U7KyvNRsbW81IstpBNOsct0VwWEak5bGRnGcZFWru7isLWSeeSOGGFDJJJIwVY1AySSeAAOcmkBJ&#10;RWHqXxO8N6Po1pqV54h0O10+/OLa6mv4o4bngn5HLbW4BPBPStizvYdRs4ri3mjnt50EkcsbBkkU&#10;jIYEcEEcgigCSiqWheJNO8UWRutM1Cy1G2VzGZbWdZkDDqu5SRkdx2rkta/aj+GfhvxKdF1D4ieB&#10;bDWFfyzY3GvWsVyG6bTGzhs+2M0+VvYLo7qimwXEd1CskbrJHIAysp3KwPQg1l6L490PxJq91p+n&#10;a1pOoX9iWW5tra7jlmtyrbWDopJXDDByBg8UgNaise4+Inh+08TLos2uaPFrLkBbB72NbpiRuGI8&#10;7uRyOORzVzXvENh4W0qW+1S+s9NsYNvmXF1MsMUe4hRlmIAyxAGTySBRqBcorH1T4h+H9D1ez0++&#10;1zR7O/1DZ9ltp72OOa53ttTYhILbm4GAcnirmu+I9P8AC9iLrU7+z062Z1jEt1OsMZZuAu5iBk9h&#10;3oAuUUZqjpfiXTdcvLy3stQsby40+TyrqKCdZHtn/uuAcqeDwcHigC9RXM6l8afB2jahcWl54s8M&#10;2t1auY54ZtUgjkhYdQylsqfY1pWnjnRb/wAMNrcGsaXNoqqzG/ju42tQFJVj5gO3AIIPPBBFOzC6&#10;NSiodO1K31jT4buzuIbq1uUEsM0LiSOVCMhlYcEEcgjrVe28T6beane2UOoWMt5poU3cCTq0tqGG&#10;5fMUHK5HIzjIpAXqK5GL4/eBJxlPGvhFx/s6xbn/ANnrc8M+NNH8a2klxo2rabq1vDJ5UklldJcJ&#10;G+AdpKEgHBBwecEU7MLo0qK43x1+0Z8Pfhfq66f4m8deDvD1++Nttqes21pMc9PkkcHn6V0+h69Y&#10;+J9Jgv8ATby01Cxul3w3FtMs0Mq+qspII9waLMLluiivz1/bl/4KofFf4Cf8FDvDvwP8FaD8P7iP&#10;xa2l29hf65Dds0M17J5IMhhlX5Ffnhc49aunTlN2iRUqKCuz9CqK/OLxd/wVx+Ln7HP7Z3h/4W/H&#10;zwj4Ck0zxIttJBrPhKS6VYoZ5WhSfbOzF1WRHDIQjAAkFuA36F+KPGej+CLOO41rVtN0e3mkEMct&#10;7dJbpI5BO0FyAWwCcDnANFSjKNr9RRqRle3Q0qK5/QPix4V8V6qtjpfiXw/qV8yl1t7XUYZpWUdS&#10;FVicD1xWtrWu2PhvTJr7Uby10+zt13S3FzKsUUQ9WZiAB9az1NC1RXI+C/j/AOA/iRqrWPh3xt4R&#10;16+UEm307WLe6lGOvyxuT+lbXijxvovge2im1rWNL0eGdikb3t1HbrIwGSAXIBOATgdhTs9gujUo&#10;psM6XEKyRuskcihldTlWB6EH0ri/GH7S/wAOfh5r/wDZXiDx/wCCtD1TOPseoa5bW04P+47hv0pJ&#10;N7Be2521GMVBpup22s2EN1Z3EF1a3CCSKaGQSRyKehVhwQfUVBa+KNMvtcutLh1Gxm1KxVXuLRLh&#10;Gnt1YAqXQHcoIIIJHOaAL1FU9b8Q6f4atUn1K+s9PhkkWJZLmZYlZ24VQWIG49h1NXKACis/w/4t&#10;0rxYLs6XqWn6kNPuXs7o2lwk32adMb4n2k7XXIypwRnkVH4o8b6L4Ht4pta1jS9HhmYpG97dR26y&#10;MBkgFyMnHOBRrsBqUU2CdLmFZI3WSOQBlZTlWB6EGnUAFFcrqPx08E6PqNxZ3njHwra3lrIYp4Jt&#10;WgjkhcdVZS+VI9DzWz4b8X6T4zsTdaPqmnatbK20y2dyk8YPpuUkZp2YXNGimzTJbxNJIyxxoCzM&#10;xwFA6kmuG0r9qT4Z674mXRbH4ieBbzWGfy1sYNetZLlmzjaIw+7PtjNCTewXS3O7oozmikAUV+d3&#10;7IH/AAXPtviX+1/4m+FPxO0/QvDBj1i40nw9q1mZI7e5lineIQ3HmO215No2sCF3fKQMg190/G7x&#10;ne/Dr4MeLvEOmw29xqOg6LeajaxXAJhklhgeRFfBB2llAOCDjPIrSdGUHyyM4VIyV4nUUV5D+wV+&#10;0DrH7U/7Ivgn4g+ILLTtO1bxPaSXU9tYq628WJ5EULvZm+4qk5J5J7cV13j79obwD8KdSjs/FHjj&#10;wh4bvJQCkGqaxb2crA9CFkcGpcWnylKSa5jsKKpeHvEmneLdIh1DSdQstU0+6XdDc2k6zQyj1V1J&#10;BH0NZHij4yeEPBF/Ja614q8N6PdRAM8N7qcNvIgPQlXYEZyMetTZlXOkorN8P+NNH8WaJ/ael6tp&#10;upabyftdpdJNBx1+dSV4788ViR/H3wJMMr418JMPUaxbn/2enZhc62isXTfiP4e1nQLvVrPXtFut&#10;L0/cLq8hvY5Le22qGbe4bauFIJyRgEGs+H47eB7maKOPxl4VkkmYJGq6tblpGPAAG/knsBRZhc6q&#10;ijNFIAooooAKKKKACiiigAooooAKKKKACiiigDyf9vGWOL9iH4xNIoZP+EJ1nqM/8uM2K+Gf+DX2&#10;Hb+zt8TJPl+bxHAue/Fsv+NfdX7cvg/VviD+xp8UtB0GxuNS1rWvC2o2VjaQgGS5mkt3REXOBkkg&#10;c+tfn3/wSMtPjD/wTs+Dni7QPEX7PfxQ17UNe1ZdRt300WYhVBCkYVzJMCDkE8A8GuylrQlHrdHL&#10;U0rRk9rMuf8AB0NpmmP8G/hXeSLH/bEetXcNu2BuNu0CmUeuNyw/nUX/AAUXvNQ1b/g3v+FVzq5k&#10;fUHsfDjM8v32HkYVj7lMHJ65rT+In7CHxq/4Kz/tUaF4s+NXhwfCn4T+E18vT/DrahHdaleRlg0g&#10;JjJCPKVUO7bdqqoVWILV7p/wWr/Z08UfGv8AYGj8FfDnwxc61qEOsaf9n03T0VfJt4Q44BIAVQFH&#10;5VrCcY+zpt6p3fkZyi3zzturHD/8Eztb/Zzub74U2nhf4b3ek/FKPwzBv1w+D7rT45JhYD7TIbpo&#10;1STePM+bJ37sgnOa8L/aB/aT0f8AZA/4K4/EbVP2hvh7N4x8F+LrS2svDWp3mnpfw6TYqiE/ZopR&#10;5boWZhKEw4ZScEsQ32l+xJ8efHVn4W+G/wAN9c+CHxF8LRaN4fttLvtf1NrMWEMlrZhcgRzO5DvH&#10;tXIH3hmsf9pT4y33xBvPiJ8OfiJ+zb468eeH1n8vwzc6XpMN9Y6tC0CAO87Sj7LMJjJiT5SqbTww&#10;OYjL947q6t38+n+Rbj7is9fTy6ljx/afDA/8Ef8A4jR/CGbT7n4ev4K16fTPsTs0cZkiuJZEw3zK&#10;VkdgUbDLjaQMV8Uf8Eitd/Z1tv2dfAdn44+G91rfxEm8QulrrUfg+5uVjla7xbk3yx+XhDs5L4TH&#10;OMGvpX9mP9hPx1+zR/wRp+Ifw5v7NtQ8d+K9I1m6XSLSZZzbT3Vt5Udqr/dZsKu4g7d7tgkcnB/4&#10;JYeLvit+xv8AsxeF/hn4g/Z/+Jlxfpq8zXGpRNZLY20VxcbvMYmbzMIrZb5OxxVJpQkou+vexNm5&#10;xbVtO1yP/gud8APGH7SXxi+AXh/wDff2f4ytYPEmr6TIJzA7z2sWnzqiSDGyQ7MKxwA2MkDJGh+w&#10;7/wU/H7XH7OPxA+GvxIh/sH4yeFPD+o2uo2V1H9nbWUit5EklWM42zKQRLFjg5YDaSE98+O/w48T&#10;+I/+Ci/wD8SWGi3l14Y8M6X4ii1XUUA8mxkubeFYVbnOXaMgYB/CvB/+Cwv/AASt1D4+bPi58IYp&#10;dN+LOhqPtUFlILd/EEAXbw2QPtCqcAk/vEyhzhamnKEoxpz+T7O73KlGSlKcfu76IPGP7In/AA1P&#10;/wAEFPBPhq3tfO1/TPBOneIdEAG5zdxW4mCL7yxtJF/21rn/ANhj/godMP8Agi1PqlrI15488DQ/&#10;8INptsp3TXV/KVg0wKvU5WaDPr5MnpX2p+xL4N1T4dfsb/Cnw/rdnNpus6H4R0qwvrSXHmW08VpE&#10;kkbY4yrKQcelfCf7MP8AwS08YfCb/gq54quptPvLX4G6frH/AAmulDcv2K+1BY3FpEFzuDWzXk+M&#10;gD9yOvFEZRkpRl0d1+q+YSjJOMo9VZmJ/wAFSPFniD/gm1/wTy+D/wADPAmpXGl6t4vWW01jVbRz&#10;HNcFBG93tcYZfPuLrJIOdgK9DX238KP+Ca3wd+HH7O9n8PJ/APhfVrD7AttqNzd6fHJdalMUAkne&#10;YjzPMZssGDArxt2gDHnv/BY3/gnrq37enwI0g+E7i3t/HPgi8fUNIS4k8uK9V1US2+/ojNsjZWPG&#10;6MA4DFhN4b/4KHeP9M+D1va65+z38ZJvila2Ygn0610TdpN3eBdpdb8OYlgZvm3EllBIw2ATLk5U&#10;1yPW7v8AoxqKjN821lY+f/8Agh/8WPEHww/aw+Nv7OV9rF9rnhn4f3d5NoDXUhkaxjtr77K8ak9F&#10;cSRNtHyhlYgDcaj/AOCNlnGn/BUP9r+Tb88fiC7UH0Dardk/yFexf8Ejv+Ceviv9mjVvHXxS+KL2&#10;f/Cz/ihdPc3lnbOJI9Jikmad4y6kqXeRgzBSyqI0AJ5rw/8AYw8KfGD9jD9tT9oXxpqnwN+IXirS&#10;/iFrt3Ppkmk/ZAHT7fczLIfNmU7WWRSMZPtWkpRk5qL6L5vqZxjKKhzd2Xf+C+nwv1D4H/FH4R/t&#10;MeGLf/iaeDdWt9O1TYMeaqSGe2L4/hJE8TE9RIg9K94/av8AFml/tz+NvgT8MdDmGoeFfGph+I3i&#10;IjlW0O0CS28Ug/u3F1JCn/bJvSvV/wBoP4Ryft1fsL6/4Z1zQbvwzqXjLQi8em6iVafSb0YkgEhX&#10;K7o5kjJ2nHB5rwH/AIIa/seeOv2evhBrOvfFKx1Cw8YX3laDptnfsrzaZpFqXkiiUqTtVpp5mxno&#10;qegxmqi9mm946ff/AJGnK/aWW0v6/E85/wCCq2kx6h/wV/8A2R0VUVhqNtITjqI9QRwP0P5133/B&#10;wNomvfEv9mDwj4E8L28l5r3iTxG95HbRn554bDTry7lVR3b5FwO5wO9ZP/BRn9mj4kfFH/gqp+zt&#10;408M+E9U1fwj4QuNObVtSgCeTYj+0maUtlgfliwxwDxX0F8c/h/4o8bf8FDPgZqtrot7N4P8FaZr&#10;17qGpAL9niurq2W3hjPOd20SHgH71Vzpckuyf6i5W+dd2v0PI/2Rf+Cp9j4y/wCCWTfEzVG/tTxp&#10;4Ot18PXunht0+q6x8kVooUfMTcs8LZA4Lyf3DXj/APwQA1vxN4e/aX/aa8JeN7r7V4wh1i3vNUk3&#10;7hNdpcXkdy4PcF2TGOMEV0X7PX/BJHVfhP8A8FU/FOvGO4h+Ctpcw+MtIsVf/Q7nVW81YITH0zaP&#10;Lcuh/hBh/vGui/ZD/Zr+IXwa/wCC0Hxs8XXXhPVLX4d+OLCc2msEL9mnuGe0nHQ7uonGSMZzVS9n&#10;yzjDqr/loKPPeLl0dv8Agny/Hf8Awr0P/gtx+0BJ8WvCMnjDw2bGYW9lH4em1sxXRewIl8qJHKYT&#10;zR5hAA3Yz8wB+2v2ibvwPff8EY/iHN8N9Dm8N+C5PCuqHTdOlsJLFrYebL5mYZMMm6XzGwQM7s96&#10;8L+HHgL4sfsx/wDBXX41fFo/Brx54w8K+KrOfS9Ol0cWoaYtLZusv72ZBsxbsM9ckcV9Qftb3HjL&#10;9qH/AIJkePI9P8A+INF8YeKdHuLO38MXjRNqETGfygGKsUyyDzOG+6w5zRUknKHy6/oFOPuy+fT9&#10;T4l/YT/a48bf8Ek/jBpfwP8AjpNJL8M/EaJd+FvEZ3NbaekuGDKx6W5ZsSIeYXO77rEn7O/ZX0u1&#10;1D/go1+1PfR+XNDfReE0EiNlJVOlyHII65BHIrp/2lP2IfDf7cX7Ium+CfGti1jqUemQSWN8Igbr&#10;Q70QqN6fQ/K6Zwy5Gc4I8K/4Ii/sofFL9k+5+Lmk/E6zvPOa+02x0nUZZ/Ph1K1tYp4kaFslvKVP&#10;LCqwBVdowMYETnCcJT2l189Vr/mVGMoSUd108tNj53/4LD/sjfDH4M/tU/st6H4Q8E+GfD9j4m8Q&#10;SWuq2tnYJHHqEX2zTkUTcfvBiSQfNnhj68/VP/BSjxfo/wDwS+/4J+eLb/4Q+HtH8E6j4k1KGxtj&#10;pdqsEVrc3ACvchFG3zBDCwU44YIecc8d/wAFeP2aPiF8cv2vf2bdc8H+EdU1/R/BOtfbdYu7bb5d&#10;khvbJ/myQfuwueAeBX0p/wAFEP2P4f25f2UPEXgD7ZHpupXgjvNLu5QTHb3kLb4y4GTsblGIBIVy&#10;QCQKftE1T5np1+8Xs2nPlXp9x5H/AMEqf2HfAehfsU+E/EPiPwzovizxZ8RtNj1/XdW1uzTULq+a&#10;6HmqjPMGO1Y3VcdCdzHJYmvnv9mbXLj9gr/guPrnwR8LXVxF8L/iBE19BofmFrbSriSxN2rxKT8m&#10;143j4xmN1znapHtf7F37SvxE/ZK/Zx0P4a/FH4K/Fi88SeB7X+yrK98L6KNZ0/WbaL5YCk0T7Y2C&#10;bVIkKj5QSQSVXI/Ye/Yi+IPxN/b28UftRfGHRY/COpXyvb+F/DDTrPc6fCYBbJJOy5VWW3BXb1LS&#10;OxCYAJzNObm9GtP0sLluoKC1Vv8Agn35X4u/8Fd/El/4N/4LifC3WNL0e48Q6lpEfh++ttLgkEcu&#10;oyRXsrrAjEEKzlQoJB5Ir9oq/Lf9u39kD4q/Ef8A4LS/DX4jaH4I1rVPBHh7UvDrXeqwBPJhjgul&#10;kmPLBiEBJOB2qMHJKbb7MvFJuKt3R5z+ztBZ/wDBdz/gob/wsDxXeaf4N0n4XW1l9m8HxyNcahqN&#10;rFPJKC0pVF2ee5EjAZAdEwMh6+gP+Dly1WX9gnw/KfvQ+NbPH42d7Xkn7W37Anxi/ZF/4KZaf8aP&#10;2fPB994i0bWpm1bUNOsnSOKKV2xe2cgZh+6mBLrjO1nOAPLWvef+C33wX8fftgfsOeDNP8C+Dde1&#10;TWrrxFZ6rdaTsWO6sIvsdyGEqlgoKPIqnBIyeMjmt+aPtacov3fyMeWXs5xa1/M1P+CeOufs56h8&#10;QPDdv8P/AIcXXh/4gQ+HVabVm8HXWkxzIIoxN++kjRHLkg8Z3ZyK8B0Bp/8Agq5/wWM8ceD/AB5d&#10;XV58Kfgq12tt4a85ls765tbhLXdMikby8zSSEnnaip90nP2p+yb+0P4w8TXHhzwXrHwU+Ifgqy03&#10;Ro4ZdZ1hrT7IJIYkQIBFM7EsQcZA6c184+Mf2PPid+wh/wAFHvEHx6+GPhe4+I/gX4gLOPE/h+wu&#10;I49WsmndJZpIUkKrL++QSLtOfmdCFGHrOMkpS7201/UuUXyrtfXQ+oPiP+wN8DPEN14ZubzwP4Q8&#10;O6h4Y1G21PSrzS7ODTLiJ7eVJAm6NVLxHAVkbKkMehwR8mf8HOcfmfsgeA+Bu/4TKMA/Wyuqzv8A&#10;gpj4d8ff8FGfF/wat/A/wc+KWnr4O1x9Q1WbxJpUWkwRwu1vkB5JsMQImyBntjNegf8ABwB+zX8Q&#10;f2ofgB4H0T4feF9S8UXtj4ga+u4bMLmGMW0iBjuIHV8UUVy1IOT/AOAOp70JKK/4Jtf8Fq/2rPEH&#10;7G/7Aumx+D7ybTNe8U3dt4dgv4DslsITbySSyRn+FysWwEcr5m4EEA1237BH/BPn4Z/Df9j3wpY6&#10;t4N8O+ItY8T6Pb6l4hv9W0+K8udSuriJZJd7yKzFQXKqucAD1JJsf8FIv2G7r9v39iiHwjDPFpfi&#10;zTTbaxpL3eRGl7HEyGKUgEhXSSRCQDglWwduK4/9mz9s34gfBD9nbQfB3xE+BPxiufHvhHTY9JP9&#10;haINS07WfIQRxSpdxuYk3qqlt5ABJxkYFZrWlaG99f0K2q3ltbQ8F/4Jv+MNS/Y//wCCu3xR/Zv0&#10;zULy6+HFz9o1DR9OmmaWPSJfJivEEZYnaPJleNh/EVQnkVwn7eHh74v/AAq/4KVfGb4+fCVzcN8L&#10;H0KDX9OjDO11Yz6VC7mSMf6y3Aiw4HzJlXGNhZfpX/gmr+wd480r9qTx7+0d8YrG20Xxt44eaPS/&#10;D8U63DaLbSMv+tdcrvEcccagE4UMW5bC+yfsvfDTxNoP7an7Smua5ot1Z+H/ABZfaEdGupwDFqUc&#10;GnGCYpyThWAUggdfStpVoxm5Kz0Sfm9LmcabcFF6au3lvY+fvjx+2j4P/wCCh37DHw+8ReG2EV83&#10;xJ8L2er6PI4a50m5a/jBjb1Vsko+MOvoQyj7B/bF+P8AH+zD+zV4t8aeX9pvtKsimmWuNzXt9KRF&#10;awgdTvmeNcDsSe1fn3+0p/wSB8S/BL9vf4fePPgzp95L8OfEHjHSdQ8TaFZSBI9GMF/FcNL5ZIDW&#10;w2M6gZMbAqMKVFfVX7avwF1z9r79pf4X+AtU0TVv+FQ6ELnxT4k1GC5e1S9vY0aKxtEljdZVdHdp&#10;TtxxtwQRWco07x5Xpq/+AXGU9brXRf8ABPk3/gkJqviv9hz/AIKF/ED9n/4iah9r1DxvZQ+I7S6L&#10;Ex3eoeSJ5ShPUvG8oZu7WuK6r/g51t1k/ZT+HshHzL4uCA+xs7jP8hVP/go3/wAEydf+DHxR+E/x&#10;X/Z38M+Jde8VeFNYDalaTa1c6lNNEhEsRL3UzMsXyzRsqtgiccda7T/guz+z98Rv2vf2aPhra+A/&#10;Bet6xfx6wNUvtPRUWewVrVgBIGYAMrOVPJ5raMoutCrfff5GcoyVKVO3ofe3hK3Wz8K6bCnCR2sS&#10;qPQBBWhXiH7OP7S/i34qeL49A1n4M/EDwDYWmmmb+1tca0+zyyIY0EKiGWQ7mDMwJxwhr2+vPlFp&#10;2Z2RldaH5Qfse/B/wv8AEz/gvf8AtFab4o8O6F4n02HTL27jt9V0+K8hjma60/5wkisAwDuMgZwx&#10;Hc1B/wAFGfBmn/8ABKz9v74NfEj4S28fhTSvH1zJY+IfD+mjybC+jhmt1lHkD5FDx3IwAMK8asAG&#10;5PXfAP4cfEz9l7/grX8cfilq3wj+IniLwl4sivbHS7jQrW2ne433VtIj4lniGwpC3Oc5I46kdV4r&#10;/ZH+Jn/BS79uPwb8QviV4Pu/hr8J/hiwm0bQ9UuYZtW1qfzFlZpY4WdYld44g4LfciCrksWX0HJK&#10;abfu21+44uVuFktb/qct/wAFjPi/4g+N/wC3L8Hf2Y7HVr7R/CPjCayvPEptJTFJqMU908flMw5K&#10;pHDIwX7rM6kg7Rj6x+PX/BNv4Q/En9mHVvANp4D8K6Lbx6Y8OlXdpp0UVzpk6ofKnSUDfuVgCxJJ&#10;fkNuDHPjf/BVL9hDx18RPjv8Nvj58JbO11rx18NJoPtOhzzLAdXtYZzOixu2F3AvKrKSNyycHKgN&#10;0nxz/bm+InxO+CGqeHfhv8B/jFb/ABE8Q2T6fCNc0Qadp2jSyoUaaS7kcROI8krtJDEDO0ZrG7cY&#10;ezdu/r3ZropS51/wxwn/AAbyftVeJ/2g/wBlfXvD/irULrWLz4f6lHY2d7cyGSZ7SWPdHEzHlijJ&#10;IASfulR/DX6A18v/APBJ39gBv+CfX7NX9g6pdW2oeLPEF2dU1ye3JMMcpRUSCMkAskarjJAyzOeA&#10;QB9QMcCscRKLqNw2NaKkoJS3PxYsf+CUlv8At1/slePvH3gtVtfihovxB8Q+RGX2xa5bLcbhbMei&#10;ygkmN+BklW4IZO2/4J//APBWa98Zfs8+PfgV8Y7i4sfHWj+HNT0/RtR1HMc2oGO1lQ2Vxu5F0mCF&#10;LcyAYPzj5/rz/gjd8JfGnwa/Zq8Uab468O3/AIa1a+8a6nqcFrd7fMe3nELq42kjBYuPXKmvEv8A&#10;gtZ/wSAm/aXtn+KHwu0tG+IVrsTVtLg2x/8ACQRDCiVc4H2hBjkkb0GM7lUHs9tGU3SqbX0fb/gH&#10;L7OUYqpDfqu5dP7SWrfsYf8ABv14N8VeG2EPiGXw7ZWWmz7QwtZruXBmweMoruwyCNyrnIzXc/8A&#10;BIb9i7wXH+xf4d8a+K/D+leMfG3xLt21zWtY1y1TULq6EzsY498wYhRHtyM/MxYnOa2NE/YS1D9o&#10;H/gjv4Z+C/iiKTwz4kXwzZwj7Qu5tMv7dlkj3hc5XegVsZ+VmxziuU/YZ+PXxI/Yq/Z30v4V/FT4&#10;NfFHUtY8Eq9jpmqeFNH/ALb0/WLUOzQ4kifEbhTsxIFGFUkgkgZSd4SUN7/gaRVpJy2t+J418MNW&#10;l/4J6f8ABdI/CvwbNNZfDH4pwpdy+H0c/ZNPnmt5HV4U6IVmhIGMYjk29FXGL+2j4h+HvgT/AIOB&#10;PD+q/E7+wV8ER+Ft+qHWbVbqyJOn3aR742Vg37zywPlPzY717Z+yR+xV8Qvj1/wUN1n9p74u6D/w&#10;hcduhtvCPheeZJry2jEP2dJbjaSqERFztzuMkhOFCjdgftIfsL+KP2hP+C0lnrmveCtU1D4R6p4V&#10;n0LUtWGz7OvmaXdpwc7lYSyIFYA4faeo41U4c+r+zr6/5mfJLl0X2tPQp/8ABED4I6wvxh+OXjnS&#10;dJvtD+BXjy+nHhSwuUMEWowm6lMc0UJwVjWE7N2BneFGdhx5h/wVX/ZH+GXwm/b3/ZV8M+GfAvhn&#10;QdD8T+ILe11azs7COOPUo21GzjKzDH7wFHZfmzwxHeve/wDgj/8AC/41fsX+O/GXwX8ceGdYv/hx&#10;Y31xdeFfE6hWtVIfLJjcWSOZSJACMLJvHJfhP+Cp/wCzX8QvjL+3z+zP4m8K+EdV1zQPA2t219rN&#10;9b7PKsoxqNrId2SDwkTMcA8URqWrt30t+mnzG4fubW1v+up7l+1X8A/BfwB/4J2fG/R/BPhnR/C2&#10;lXvhXWL2a00y2W3heY2LKX2rwCVRBx/dFfA//BIzXP2c7X9nPwDaeN/htda38RpvEEi22tR+D7q5&#10;VJmvMW5N8sfl4T5P48JjnGDX6a/tw+EtW8f/ALGvxS0PQbGfUta1rwrqNjY2kIBkuZpLZ0RFzxks&#10;QOa+QP8Agln4x+Kv7HP7MHhX4Y+IP2f/AImXGoRarObjU4mslsbeO4uS3mNmbzMIrZb5P4TjNZU5&#10;XpPXW/e3Q0qR/eLtbtfqfokv3RRQDxRXEdQUUUUAFFFFABRRRQAUUUUAFFFFABRRRQAUUUUAFFFF&#10;ABRRRQAUUUUAFFFFABRRRQAUUUUAFFFFABRRRQAUUUUAFFFFABRRRQAUUUUAFFFFABRRRQAUUUUA&#10;FFFFABRRRQAUUUUAFFFFABRRRQAUUUUAFFFFABRRRQAUUUUAFFFFABRRRQAUUUUAFFFFABRRRQAU&#10;UUUAFFFFABRRRQAUUUUAFFFFABRRRQAUUUUAFFFFAH//2VBLAwQKAAAAAAAAACEAvEq04CwpAAAs&#10;KQAAFQAAAGRycy9tZWRpYS9pbWFnZTEuanBlZ//Y/+AAEEpGSUYAAQEBANwA3AAA/9sAQwACAQEC&#10;AQECAgICAgICAgMFAwMDAwMGBAQDBQcGBwcHBgcHCAkLCQgICggHBwoNCgoLDAwMDAcJDg8NDA4L&#10;DAwM/9sAQwECAgIDAwMGAwMGDAgHCAwMDAwMDAwMDAwMDAwMDAwMDAwMDAwMDAwMDAwMDAwMDAwM&#10;DAwMDAwMDAwMDAwMDAwM/8AAEQgATAEu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9U/4OG/+Crfx/wD2Hv24tD8I/C74gSeF/Dt54Os9VmtF&#10;0bT7zfcvd3sbSb7iCRxlYoxgNj5emSc/B/8AxEQ/tjf9Fkm/8JjRf/kOvZ/+Dsn/AJSV+Gf+ye2H&#10;/pfqNfmJX73w3k+Aq5XQqVKMG3FXbjFt+rsfm+aY7EwxdSMKkkk+jZ9qf8REP7Y3/RZJv/CY0X/5&#10;Do/4iIf2xv8Aosk3/hMaL/8AIdfFdFe3/YOW/wDQPD/wCP8AkcH9pYv/AJ+y/wDAn/mfan/ERD+2&#10;N/0WSb/wmNF/+Q6P+IiH9sb/AKLJN/4TGi//ACHXxXVyx8P3upaZfXlvazS2mmqj3Uyr8kAdgi7j&#10;2yxAHrUzybK4K86FNK6WsY7tpJbdXZLu3YccwxknaNSX3s+yP+IiH9sb/osk3/hMaL/8h0f8REP7&#10;Y3/RZJv/AAmNF/8AkOvjPSrOPUNSgt5rqCxjmcI084fy4Qf4m2KzYH+ypPtXtn7bX7Fd1+xzqvhu&#10;2vtd0nUrjXdMhuWtrbzmkhlChZzlo1XYJQwGWD+qCvDx2J4cweZ4bJ8RThGviFN04+zT5lTSc7NR&#10;t7qabu9vkd1COZ1sNUxlOcnCm0pPm25tF16tHsH/ABEQ/tjf9Fkm/wDCY0X/AOQ6P+IiH9sb/osk&#10;3/hMaL/8h18baNod54gupIbK3luZYoJbl1jGSscUbSSMfZUVmPsKqHg17iybK3JwVCndWbXLG+u3&#10;TrZ29GcP9oYy3N7SVvVn2p/xEQ/tjf8ARZJv/CY0X/5Do/4iIf2xv+iyTf8AhMaL/wDIdfFdFV/Y&#10;OW/9A8P/AACP+Qv7Sxf/AD9l/wCBP/M+1P8AiIh/bG/6LJN/4TGi/wDyHR/xER/tjqP+SyTf+Exo&#10;v/yHXxXQelH9hZb/ANA8P/AI/wCQf2li/wDn7L/wJ/5n9Zn7Ov7c+peN/wBqDwT8G9U0dbq+1b4L&#10;ad8TbvxEboI00812tm9v9mWMKMtmTeHA52hAOa8x/ai/4LNah+z1pv7QElj8MR4kvPgn4n0Dw1a2&#10;ya20L+IH1SJXDjFu5iZCwUIA+/1XpXC6pofxM/Zm/aQ+Cn7Q3hT4X+IPi54V1P4F6d8PdV0zw7LE&#10;NU0qVZ0v47kRyMPNjcsI8L93axJ+6D5j8UP2R/jR8cfgL8bviNqHwz1rw9r3xm+KfhTXNN8Hlkut&#10;U07TNNkhiNxcbDtVmQM7J1QKc5zX4bTweF9rzTty6Le2vMr6XutL+X4H3dTE4j2fLC/Mr9OnLp0s&#10;9bH194Y/4KuaR8QdM/Zh1Hw74dXUNN/aLu7qwleTUPLk8Nz21q0s8TL5Z8145kkhYZQAoSCRxXEe&#10;Nf8AgqlN46/4JC+Ivj5HZ6j4D1j7dc6VplhpV3BfXtzdQ6qbKOCB7i1kj8y48sjLW8gjEjNtbZmv&#10;HPG37DPxO+DX/BY/4a/8Ip4X1LVPgRceM7z4irfW0Ra38K6he2M1vf2zHokck0ccygYVfNwB1rzn&#10;4e/sD/Hz4x/sy/s6/BW10rUvhpH4W8Y+IPiHruua1oYvbPT7i31OeTSongdlSYymZ38okgoVYjAw&#10;ajg8FaE01a6k7vp77aa72SW2+2+syxWKvKLTvqtuvupNeV23v+R9ofsMft/Q6j/wTx8WfF74peIN&#10;Ua/8D6hq1v4ssb5bP7T4dubBhC2nqbeC3SR2CRyKSoLPdYyF2qvDyf8ABZn4jeAfCuk/Er4i/sx+&#10;LPBfwF1qS38vxb/wkVpeahp1vcyRx291eacoDwxMZFJO8kBhjcSAfI9H/wCCZHxqitf2p/gp4t1y&#10;DxVpvx88PQ+MNO8Z2GgppOlJ4ijnIltZYUZ1ieYxwSORwyhmGGyDvfHn4jftOftvfsqzfs43X7N/&#10;iDwP4n8SWdtofibxlqWp2z+GtOto5IvPu7Z1bdcGRFO2JfmUv/HsNT9WwrqNrllFvXW3LFpO61V7&#10;O61T2Wmo/rGIUEndNLTS95JvR776Pdb76H2F/wAFEv215/2H/wBku++Jmj+G7fxxPDfafZWmnf2m&#10;LGO8N5cxwIwn8uQADzAwO0g+o61wnw8/bJ/aQhj8San8TP2Z9L+H/hfw94f1DWG1KH4i2erNLNbw&#10;NLHb+TFEHAkKld/IXrg9K53/AILRfs4a/wDEj/glteeAPBfh3XvGl9p95oUMenaem6+vLa2vIDIR&#10;tx83loSSMY68V4v+wf8As6eF4PHXjPQfC37Nv7QXwev/ABt4M1Tw9J4k8a6vNqGl28c6odhje5kG&#10;8ukZBABwrDIBNc2Go4d4T2kknK7u3vbS321br9mRvWrVvrPJFtKy9L6/3X5dUfRvxC/4KeTeBf8A&#10;gkfb/tRDwXHdTT6Bp+t/8I2dVKKpuriGHy/tPkk/L527d5XO3GBnI5Hx/wD8FM/jdrH7X3xO+Fvw&#10;j/Z1034lR/C2PRn1PU5/H1top/4mVgl3EPKngOcfvU+Vm/1eTt3AV8weIfCH7RHxT/4JoaT+xfN+&#10;zr4u0bxDHBYeGL7xtPf2z+GbeztbyKY36TBt0mY4lPlgBsswHzDae++IX/BG6z/bT/b9/ar1jx3a&#10;+NvC9rqFn4Vh8DeJ9NvprKGaWPR/KunVFPl3CxywxKyuDtywUqWzXTDC4OlzOtb7TWt9OaCjopLo&#10;5db9dbGMsRiZ8qp3+zfS2tpN7xfl0t00ueu2H/BbjR739ljQfFkfw38R33xO8ReLrvwBafD6xvIZ&#10;7yXW7Unz41uOEa3QbGacAhRIuRnON34Pf8FQfGVp8cbP4Z/HL4J6h8HPGHiXTr3U/C0i+IrbWtK1&#10;8WkQlmgW5iVdk6qc7NrcdwSAfmbwD+yz8Yvh98APgT4k8LfBi10/4nfso+LNWttR8K2zDT9O8eWN&#10;5A1vcalY3MmQ0syKrgsSd7OSv3FPpmo6Z8YP+Ck37Vvw58Za38HPFHwd+HvwXh1bUY/+EkuIP7W8&#10;RandWX2eKCK3QkpEgYsXOQ3QEEYE1MLhVflS5feu+bVNX5UlfVPTo93roEMRiHa7d/d05dGtOZt2&#10;0a16rbbUw/Cf/Bdf4swfs5eH/jl4v/Zi/sX4F6pND9t8T6f47ttQudPt5Ln7KJ/sXkJKwE2F2naT&#10;kc8ivR7r/gpt8fviJ8fvin4R+E/7M+l/EDSfhd4hfw7d6tP8RLXSGnmEayA+TNBkZVweGYe9eUf8&#10;EyP+CG/hjUv2TfhTqXxkk+K9xrekk6hqHgHXfEEreHbe5juJvKV9OI27QNr7CcMWOcqxU+K/Ff8A&#10;Y9ht/wBtz4/a18Qv2Xv2hPiZb+JvGUt/oGr+D9Un0+yezMSLyEuIg5LhiGweOM10exy+dWcKcV7t&#10;+9t0lvNXdr3d0vIx9rjY04ym3rbtfZ32g7LbSzfmfo78L/24fEXiT9s/wz8FfFXgCHwv4g1T4VJ8&#10;RdUdNbW+GlXX9oJZSacNkYSUKzFvPVwDtwE5zXn37Jv/AAWG0v8Aai/bi8T/AAmXwkdF0G3k1OHw&#10;l4obUTNF4ul02aOK9WKLyVC7N5YESOCqE1438TvC/wAUPBH7T3/C1vh/8KfHdqll+yw3hrQNPubY&#10;3V5p+tvqkbWunznc26eJSryZJ+WN2J715V4V/wCCTn7RX7Evw9+AvjLT/GWl/EX/AIUnr0Oop4P0&#10;jwjFBqsNvqMwGrRreLKZLrCyyZDD5ggIxtArnhg8I4PnaTastX8Wvr15Vq7Wb1ubyxWJUlyptJ3e&#10;i209PN6K+x+xNFNjk81A2GGRnkYP5U6vnT2wooooAKKKKACiiigD+c7/AIOyf+Ulfhn/ALJ7Yf8A&#10;pfqNfmJX6d/8HZP/ACkr8M/9k9sP/S/Ua/MSv6M4V/5FND/Cj8tzj/fanqFFFAr6A80cIXaFpAjG&#10;NSFZsfKCckDPqcH8jXvn7O/7dupfAT4FeJvAsekWupW/iZXjW8lSEzaUpRtjQboyWbzmEhDkgbBs&#10;CMS9S+BP2hfhvo/7Guv+BdT8E6fceNNTmN7a635UpSGSIbYfMxLkybJLkAoBGC0e5W5K/PhOa/P6&#10;+Aw3FlHE5bxBl8o0qNZcnO1apycso1Ycsrpc10k7Npaq0rP6CniKmUzp4jAYhOc4Pm5fs8104u61&#10;du3fR3Q53aSRmY7mY5JPc1Z1PXr7Wv8Aj8vLq6/evN++laT53ILtyfvMQMnqcDNVKK+9dODak0rr&#10;by9DweaVmr7nu37Ff7bFx+yBLr23QrTxFb6+kdtJBciPbbREkTvGXR8SNF8gBBjOcusgULXiuq6n&#10;e+K9cuLu6kku768kaSRtvzOx5PA/kOAKp17N+xB8a/BPwD+LE3iLxx4Zh8VWNrZuLSz2kyi4YhQy&#10;ncEUBGckuG6DA3YI+KzLKcJkTx/EuVYJ1sZWjHmjBrnquC5YRXM1GO+r0XWV2j2sLiquO9hluKrK&#10;FGDdm9oqTvJ6K78t+yPGaK3vidrGl6/8QdYu9FsbXTdHmu5DY21ujokUO4hBiR3YHbgnLMc55NYN&#10;fYYWtKtRhVlFxcknyvdXV7O11dbPXc8etBQm4J3s7XWz80FB6UUHpXQZn9lf7Jn/ACax8M/+xU0r&#10;/wBJIq9Brz79kz/k1j4Z/wDYqaV/6SRV6DX8s4j+LL1f5n7BR+BeiCiiisTQKKKKACiiigAooooA&#10;KKKKACiiigAooooAKKKKACiiigAooooAKKKKAP5zv+Dsn/lJX4Z/7J7Yf+l+o1+Ylfp3/wAHZP8A&#10;ykr8M/8AZPbD/wBL9Rr8xK/ozhX/AJFND/Cj8tzj/fanqFaXhLQE8VeJLPTpNQsdKW8kEQurwyCC&#10;EnoXMauwBOBkKcZ5wMkZtS2V7Npt5DcW8kkNxbuskciNtaNlOQwPYgjOa9rERnKlKNJ2k07Ps+j1&#10;TWnmn6HBTlFSTkrrqez/ALbv7Gl5+xb8QbHQdQ17SdWm1CxhvI47YyGaMMgDlsxhAvnLKq4YsVUE&#10;gZrxOrureI9Q19YxfX15eCHf5YnmaTy97F2xknG5iWPqST1NUq8fhnBZlhMso4bOMQsRiIq06iio&#10;Kb78iuo3VtLvXqzszOthq2JnUwdP2dNvSN72Xa73CiiiveOAKsaVZJqep29vJc29nHcSLG08+7yo&#10;QTjc20M20dTgE4HANV6dHI0Uisv3lORxU1E3FqLs+5UWk7s90/bH/Ybvv2PdM8Jzal4m0DVJ/E2n&#10;Jdi1tJJZJVb/AJaFT5YUxDKYZmBYscKdpI8JrS1zxdqviZduo6lfXw8+S6/0idpP3sm0SSck/M2x&#10;cnqdo9Kza+f4VwOa4TLYUM7xKxGIV+aagoJ3baSir2tGy1bbabvrZd2aV8LWxMp4Km6dPS0W+ZrT&#10;W783d9AoPSig9K+iPPP7K/2TP+TWPhn/ANippX/pJFXoNfGHjL/go5pv7EfwX/Zw8Kt8PPiJ8SPE&#10;nxM8Iq+k6b4Rsobu5IsLCzkn3I8qE/JOG+XPCOTjHPvv7MH7TMn7RHw2TxBrHgXxp8LbqbUJNPh0&#10;bxjaR2GozlVVhIkYdgUbcQMHJKNxxX8wYrDVU3Va91t2+9rbfoz9ao4im7U09Ul+S/zPUqKoyeKN&#10;MhaQNqNipimFu4M6jZKeiHnhj2HU0+x1+x1Sye5tb20uLeMkPLFMrohHXJBwMd/SuKzOq6LdFeQ6&#10;H+2Z4Z8Sftl3PwVsbe+utbtvBsfjb+04mik06S1a9az8pXDlzKJFJI27cfxZ4r1LTNfsdakmWzvb&#10;S7a3fy5RDMshib0bB4Psa0nTlD4l5/eTGpGXwsuUV8v/ALYn/BTyx/ZM/aB0H4aWfwt+KXxO8U6/&#10;ob+IYrXwfp0N68VqkxhdnV5UbhgMkAj5hzXon7K/7VU37R/w/uNc1r4fePPhPNHqp0mDS/G1lHp9&#10;9et5UciyxIHYNG28qOclonGOK0lhasaaqtaP0/LczjiKbm6aeq9T1yiqNx4o020a4WXUbGNrV1jm&#10;Dzovks33Q3Pyk9getRnxno66V9uOraaLHf5f2j7Unlbv7u7OM+2awszXmRpUVTvvEWn6X5f2m+s7&#10;fzlZ4/NmVPMVV3MRk8gLySOg5pya7YyaV9uW8tWsdhk+0CVfK2jq27OMe+aQ7lqiqbeIdPS1tZ2v&#10;rMQXrrHbyGZds7N90Ic4YnsB1qS31S1vLy4t4biCW4tdoniSQM8O4ZXcByuRyM9aAuWKK8y/a0/a&#10;p8O/sgfAjxV4815bjULXwnpzapcadYvEb64iDBT5aO6g8nqSBwea7Dwv8Q9N8TeFtC1Tz47JPEVr&#10;DdWcNzIqSuJEVwoGeWAYZAzV+zly89tNv6+8j2keblvqbtFAOaKgsKKKKACiiigAooooA/nO/wCD&#10;sn/lJX4Z/wCye2H/AKX6jX5iV+nf/B2T/wApK/DP/ZPbD/0v1GvzEr+jOFf+RTQ/wo/Lc4/32p6h&#10;RRRX0B5p9E/DzxX8G7f9ibxJo2tafN/wsy8ulv8ATmWWQxSeQGjTe4Q+WWWeZvLBw5iXJTKg/O1F&#10;e/fsV+BvhL418PeOk+JWrXWk34037PobLMirPdOd6BAUJWQGErvY7MS4OON359io4fhHCY3OJuvi&#10;FVqqpKKbqyjzuFO1OO6hFWdleyu9lp9BTlUzerRwaUKbjFxT0ina8ryfd669dOu/gNFWYLNdU1dY&#10;bfbAs8u2L7RMqhATxvkO1RjuxwO/FenftQfsh+Jf2U7zQYvETaeG1/S7fUYo4r2GSVDIgLqUVidq&#10;PuXeBsbHBPNfU4rP8vw2NoZbiKsY166k6cG1zS5EnLlXXlTV7Hl08vxFSjPE04twhZSaWivtf1se&#10;UV7V+wr4o+F/gz4wSap8VrW4uNBsbOSSFYAzySTnEaoIwCHG12b5iuNgOf4TrfsjfD/4S+MPhZ8R&#10;JviBrF1pevx6b5Hh6BZ4lN/c588LDuQ+XIfs4h3udmLrHBrwGYqZW2KyrngMckD3OBn8hXzuOrYf&#10;iWGY8Ny9tQ5OWEqkb021OKlelU1T0bi2r2aaeuh6NCFTLZYfMVyT5ryUX71nF2tOPTuk91qja+JL&#10;aQfHmrDQYfJ0VLqRLJfPabdEDhG3sqk7gAeVXr0HQYdFFfaYWj7GjGim5cqSu3duytdt6tvq3ueN&#10;Uqc83OyV3fTRfIKD0ooPStjM/oo/ap/Z31n9pH47f8E99D0vxH488D27eDdfNz4m8JzG1vtJ/wCJ&#10;JpzoBOUdY/NKGM7h8yswHNdX+3r8ENU/ZH8Ifst6rqXiD4nfFDw78MPipHrHiPxNq8cmuatZ2k0V&#10;wBLOLePe0SM6oCsZwNi8kgH0vxl/wUd0b9iD4K/s4+F7j4f/ABK+I3iP4leEkbSNM8G6bDf3TCxs&#10;LOSfdG80bHCThhtDcI5OMc+kfsY/8FHfB/7ZvirxL4Xg8P8AjbwD488IJHPqvhTxhpX9m6tbW8uP&#10;LuBGHdWjbI5DZG5cgbhn+c6lbExUZ8nuR5u2t5STfdb27XR+lxp0JSlDm9+VvlZRduz2v3PzD+KP&#10;hu8/aR8GfGjUIfCvjS30Pxt+0v4WvIIrvTLrT72bTniVGuAuFliUod275WQMM7GBA6P9qf8AZR1v&#10;4ceJf21vAvwp8H69pfw7tm8AarJ4c8OW80S6lYgM+qpZImA8rINzrGwLBSCcnB/Zey1C11KNmtp4&#10;bhY3KMYnDBWHUHHf2plhq9jqwk+y3Vvc+WcP5UgfYfQ46Vms6mvhjoraX7OP4+7b5lPK4tay1d9b&#10;d1L/AOS/A/FPUPhxD4z/AGjvj5cfsj+DPFng/S9X/Z+FnoDDRrzRor27GrxG6SwS4VWR2hWSMbQm&#10;6dZXGSxlb2z9ifwd4K1H9vv4G6j+zf4B8WeBfDXh3wpqtr8XpL3w/faNb3LNbRrY2l0blQtzqEd4&#10;Gd3XexUE+YwBA/UCHVbK4W4aO6t5FtSVmKyAiIjqG9CO+abba7p90zeTeWsjRxiVgkqttQjIY89C&#10;Oc1FTNpSi48r2tq77q3vaa23W1nqXTy2MZKXN1vt530107Pe60Pyt/4LIPaeGv8AgqX8Ode1zxX8&#10;bPh/4di+G91Zv4g+GtpNLqQuG1AstszJFJiNlBZgR1RKofFnxhp/jH9i74G+LvCuvfHj4p+GvhL+&#10;0Nomv+JtZ8baRc3Gv2NjBBK80vkrCsslvH9oiAKIeXYdjj9ZP7Zs/Lgk+1W+y6IWFvMGJSegU9/w&#10;oGqWk99JarcW7XUa73hEg8xRxyV645H5ilDNOWnCPJ8Pmtd/K/XvbyCWX3nOSl8Xl6edunY/ET9p&#10;21uf2oPCH7Zmt6Z4W8ZDw/44+Ivw9k05b3RrqxutQskWOJ50jZRIsbIN4JAYI6lgp4H0j+2V+zv8&#10;Mf2e/wBtn4cw/EX4atcfsp6P4Dv7LRdJ0nw3canoei+KJb8zTT3VnaRvhprZgsbujAyZI2kFh9sf&#10;ss/tgeGf2sdN8XXOh22p6X/wh/i/U/BlzHqQijkuruwZVmkhCO26I7gVJw2Oqium+JvxdHw/vvD0&#10;NnoOseJm1zXLfRJ/7Le2P9jiUMTdXAllQiFNo3CPfJ8wwjc40qZlUU1T5XG11a9n8MY3vbRpLfza&#10;M44GDi58179bafE3t2128j8YdX8Er4KH7H9r8aPCfjS4+GbeOvHt7o/hu/sbq81aw8LG2iezhurZ&#10;d1w0caAySQnzCbcMpVx8lO8a/An4gXn7NV5qXg/RfEWg/su33xoutUs9C1Dw1e6oLPQfs2xLyXSF&#10;eO5k0wXYkfyC4IG1zFtAz+wXxI+AfgX4x/HD4beONXmabxR8L7nUZfD/AJN9sRJLu3Fvch4x/rP3&#10;Y6H7p5r0ay1O01G2863uIbiHkb45Ay8deRWks8aUXGOut+2spPRd9fi/AmOUptpy00t32S18tNvx&#10;Pxd/4Vpf+Cf2U/B/izQdb8SePPh54N/aL8NeMrmz0r4aan4dsvDGm2omW9msLKdpZZLUsY2Kw8I5&#10;f5VJavrr/glh42X4vf8ABQf9sbx1Y6P4k03w54rvvCU2jz6xpM+myahBFpUsXnpHMqv5b7Q65AbZ&#10;IhIUnA+5F1vTzp32wXlqbQcef5q+X1x97OOvH1rN8YfErQfAHgzXPEOqapa2uj+Hbaa81K5371tI&#10;4kLyFguTkKp4AyemK5a2ZOrCUHHWWl/nF7JK708tzoo4FU5RlzaLX8Gt23pqfir+3z8J/D+nJ+2d&#10;p/xI+H3jjxJ8d/EniBtT+Hut2eiX94h8PNFCbZba7jXyYoYUFwk6EqHyI8SsNof+2J8GPEV/+0f4&#10;muPijqU2heHdW8DaDbfD3U7n4Z6l4wa1jXT40uYdOktJoxYX6XW+TLruJZG3gcN+yfwe+O3hb45f&#10;B/QPHmgalHN4Z8T2UOoWFzP+4LxSoHTcrYKMVIO1sEZwRmuwjKSIGUhlIyCDwRXRHOqlO0XHVab7&#10;aRWl07fDtZ7sweVQndqWj1233etmr776bI4z9mrTdT0X9nrwPZ61rmoeJtYtdCsor3Vr7TpdOutT&#10;mWBA88ttL+8hkcgs0b/MpJB5Brt6/P3w5/wcEeFfEPw8k8bW/wAA/wBpJvh7atMbrxXF4Vgn0i1h&#10;glaKedpo7lh5cbI+4jJGxhjIxX3P4V+Imi+M/CGi69p2p2lxpHiK1hvNNuRIFS8imQSRMmeu5WBH&#10;fmvLxWFrUnerG12+33afkejh8RSqK1N3t/XU26Kr3eqWtg8az3EMLTNsjEjhTIfQZ6n6Vyuq/F82&#10;XxW8O+G7XQdY1Sx8QWlzdNrtq9s2naeYcYjlJlEpaTOF8uN14O4rXPGLexs5JbnZUVXt9XtLu6lt&#10;4rq3kng/1kaSBmj+o6j8ajtvEOn3syRw31pNJICyKkyszAEgkAHnBBH4VJVy5RVV9bsxf/ZPtVv9&#10;sIyIPMHmEdc7c5rzP9mT9rbQf2qNU+JNroWn6xZP8MPGN74J1I38caC5u7VYmeSHY7ZiIlXBba3B&#10;yo70qcnFyS0W5LnFNRe7Pwl/4OyRj/gpZ4Z/7J7Yf+l+o1+Ydf1uftb/APBJL9n/APbp+Jtr4x+K&#10;PgWTxL4is9Oj0qG6XW9QstltHJJIibLeeNDhppDuIyd2M4Ax5b/xDhfsb/8ARJZv/Cr1n/5Lr9Xy&#10;XjrAYTA0sNUhNyirOyjb5e8vyPjcfw7ia+InVhKNm76t/wCR/LrRX9RX/EOF+xv/ANElm/8ACr1n&#10;/wCS6P8AiHC/Y3/6JLN/4Ves/wDyXXp/8RGy3+Sf3R/+SOT/AFWxf80fvf8Akfy60Zr+or/iHC/Y&#10;3/6JLN/4Ves//JdH/EOF+xv/ANElm/8ACr1n/wCS6P8AiI2W/wAk/uj/APJB/qti/wCaP3v/ACP5&#10;de9dH8Rfi94o+Ll3b3HijXtU164td4hlvp2meIO25lUtyF3c7RwMnAGa/pn/AOIcL9jf/oks3/hV&#10;6z/8l0f8Q4X7G/8A0SWb/wAKvWf/AJLrnqcdZLUqwxFShJzhflk4wbjfR8r5rq60dt+prHhzHxg6&#10;caiSla6u7O219NbdD+XUHFFf1Ff8Q4X7G/8A0SWb/wAKvWf/AJLo/wCIcL9jf/oks3/hV6z/APJd&#10;dH/ERst/59z+6P8A8kZf6r4v+aP3v/I/l1or+or/AIhwv2N/+iSzf+FXrP8A8l0f8Q4X7G//AESW&#10;b/wq9Z/+S6P+IjZb/JP7o/8AyQf6rYv+aP3v/I/l1oPSv6iv+IcL9jf/AKJLN/4Ves//ACXQP+Dc&#10;P9jcf80lm/8ACr1n/wCS6P8AiI2W/wAk/uj/APJB/qti/wCaP3v/ACPGv2rPjRpf7M/x5/4J6/Eb&#10;xJZ69P4V8M+DPECajPpWlT6jJbm40TToIspCrN80jgfQE9jXBftNeIfiZ/wUX+Ifxu+MnwA8MePN&#10;B03w/wDCA+B9G1O+06XS7zxRdS6pDd3a2cb4lLJarcRKQuTIQAVJFfrn4S8KWHgXwppeiaXB9m0z&#10;R7SKxtIS7SeVDEgRF3MSxwqgZJJOOSaviNR2r8rjmkYtTjD3ldXb0s5OW1vO259XLL5SunLR66LW&#10;/Ko7/K+x+M37GPwqsbqz+Ki+DfHGvafpd58K7zTdd8N+A/hJrWiXCXEqkRzubu4kjm1aE+YvD+ZK&#10;CwDtgkc5+wd4D8aaR4K+O/hn4K+F9K1DxMvwla107x/4c0XVvCk01+rlYrG6s7siFtUkj3v9ohHy&#10;ugHmHOR+3nlKO1Hlr6VpLOpPmvG97btdO9kr/wBXuTHKkuXXa+yfXtdu39bH4d/sg/C9LPw54wk8&#10;M+Kf7L1O3+EXiK28V+EdL+Fet6JJf3MmnygR6pd3M0sL30NwuVf7z/vFVjuCj0b9kz9kbQvhH8WP&#10;+Ced9ovhO80+4+JHgbxFafEOdkndtXT/AIR6N4oL4sT8iSOyxo2AoVUUAKoH6/eWvpR5a+lKpnU5&#10;X03v17xa6JXte6v2QU8qjG2u1unZp9W97W+Z+Uv7HnwR8YeMf2i/CvwH1TSbq10n9je81/VNK1G+&#10;EklprUt02PDsgZiVZobe4lYgB/L8lQeTivI/gn8PLdfD3wX0fwz4N8eab+21pfxDgu/Hmt3elahH&#10;dLaC7kbULi/v3HkTafJbtGFXe6sHjCpluf228tfSjy1zU/2xK7fLv59db37puTbXproV/Zaslzfh&#10;00tbs0klf10Px/8AAvws1rwT+zl8Q/jLp+g31x4n+Bv7TXiPxfbweVJHcX+jzXENvqEUQAyyyW0j&#10;OMBt3kgAHODf1r4LatN8I/2avidfaLqC+KPjZ+1BpPxH1eIwO82m2Vyt59ihk5YokNmIBg4CM7Dr&#10;kn9cfLX0o8tfSk84k3fl69+ltvS7v6h/ZkbW5unbr3+7Q/C/Uv2OdJ8UeA7XxNeeE9WbxTrH7Ytx&#10;oV1qEa3Ed0mgXV1IlzGjKQUtpFJ3MuFOSSea7jx98CPHfw//AGYP2wvAfwh0PWtH8K6P8YbC5Gha&#10;VZ3EgbQ2it2v0s7eNkeWNtql4oZELxo6Bh0r9mBGo7UeWtaPPKjteN7NOzd1o0/0t8yFlMUtH0to&#10;vJr9fwPwd+KXwuWT/gmp+1QvgHxZH4k8M3+m+G4F8M+Gvhnq/hnRbe9TWLJzc2y3ckgacxEiZY8E&#10;7UdgcBj9IfFH9iTw/wDDz9tj9oL4a+B/BFz/AMIZ4s/Zxl1B9LjimuoNb1+O/mWC4cuW869JSNt5&#10;JkZvmOSST+qQiUdqPLX0qZZ1UeiXVvf/AA2vZLbl/EccqitW+3T/ABX3b35vwPxF/Z18IfC/RfDn&#10;7N198UPBOqX37PGlfDafT9ZsU8MahNp1h8QN0H2ufUrSOLc7vbjZHKyOhkyVIILD9Av+CKnhjxV4&#10;V/Y/1KHXrHxFpHhu48X6xc+BNN14SrqWneGnnzYQzLKTIhC7yFckhGTnGAPrjy19KUKFrHGZm68H&#10;C27vvfq3orb66vqbYXAKjNSv07W6Jd9tNF0Pwe+D37Avxau/+CQWk/EDRvH3xc1Tw5a32rz+LvhB&#10;HqMmn2es6Mmq3KXUNptAeOR4VeZlZZPN3sFGSFbrP23vDlj49+P+m69qVzY6H8Brz4aaXb/DK51r&#10;wBqviez0jy4WSe0his54/sWpowB3SBnxGoDpsIP7aeWvpR5S+ldX9u1HUc5R6vaysnbytdW3ava6&#10;9Of+x4qCgpdF82vns+197M/G/wARfCjS/Dn7Qvhm4/aOtfiP8YNDuPgxZWHw+1pPDGqx3LarC8xm&#10;BtlHnWmqMvluJZiHH3jKuOOP/Yg8K+Nte+GX7Hc3gOG4j8TL8HfiLb6NfBCIbTUpJJxab5CCq/vt&#10;hG70r9Uv2mP2CPB37T/jO38QalrXxA8L62um/wBi3N54U8T3eiyalY73kFtcCFgssavJIwDDIMj4&#10;PJr0j4NfB/w38A/hbofgvwhpUOi+GfDVoljp1lEzMtvEnQbmJZieSWYlmJJJJJNaSzZKgrJtvp9l&#10;aSjov+3rvRX8jOOXN1Wr2S69d4vf5fI/JT9kfwP4dbxz+yfafCHwX458OfHvw7qsD/GrUtQ0fUbJ&#10;zZi1casup3M48u4ae5w1uCzkDG3y+lcZ+zn+yvZ/Dn9kn9lT4laX4W1aw+Jt9+0da6bqerCO4F7F&#10;o8mq6gktuQT+7tGREZlACEuzHl2J/cTy1/yaPLX0rF51PpHffX/Fptt72i6W6myyqPV/h/h19dNX&#10;1ufhD8etTm+J/wC1fZ+MNN+G6/D3xl4f+OWnz6yX0DXJvEy6e1+sRvLrVZcWlvYyRmMpbR7kxIdu&#10;FXc36Jf8Eg9EvNE8YftZNeWd1aLefHnxBc25miaPz4mhs9siZHzKcHBHBxX2Z5a+lKEA7Vjis09r&#10;S9io2Vrb36p9vI0w+X+zqe0cr/Kx/9lQSwMEFAAGAAgAAAAhAOTDz9XhAAAACwEAAA8AAABkcnMv&#10;ZG93bnJldi54bWxMj0FLw0AQhe+C/2EZwVu72URriNmUUtRTEWwF8TZNpklodjdkt0n67x1Penxv&#10;Hm++l69n04mRBt86q0EtIxBkS1e1ttbweXhdpCB8QFth5yxpuJKHdXF7k2NWucl+0LgPteAS6zPU&#10;0ITQZ1L6siGDful6snw7ucFgYDnUshpw4nLTyTiKVtJga/lDgz1tGyrP+4vR8DbhtEnUy7g7n7bX&#10;78Pj+9dOkdb3d/PmGUSgOfyF4Ref0aFgpqO72MqLjvVDwluChkWaxCA4kUZPCsSRHRWvQBa5/L+h&#10;+AEAAP//AwBQSwECLQAUAAYACAAAACEAPfyuaBQBAABHAgAAEwAAAAAAAAAAAAAAAAAAAAAAW0Nv&#10;bnRlbnRfVHlwZXNdLnhtbFBLAQItABQABgAIAAAAIQA4/SH/1gAAAJQBAAALAAAAAAAAAAAAAAAA&#10;AEUBAABfcmVscy8ucmVsc1BLAQItABQABgAIAAAAIQBS2B5LcwMAAM8MAAAOAAAAAAAAAAAAAAAA&#10;AEQCAABkcnMvZTJvRG9jLnhtbFBLAQItABQABgAIAAAAIQCuxLWzzwAAACsCAAAZAAAAAAAAAAAA&#10;AAAAAOMFAABkcnMvX3JlbHMvZTJvRG9jLnhtbC5yZWxzUEsBAi0ACgAAAAAAAAAhAMvGP/5aNwAA&#10;WjcAABQAAAAAAAAAAAAAAAAA6QYAAGRycy9tZWRpYS9pbWFnZTMucG5nUEsBAi0ACgAAAAAAAAAh&#10;AEBz9/LchQAA3IUAABUAAAAAAAAAAAAAAAAAdT4AAGRycy9tZWRpYS9pbWFnZTIuanBlZ1BLAQIt&#10;AAoAAAAAAAAAIQC8SrTgLCkAACwpAAAVAAAAAAAAAAAAAAAAAITEAABkcnMvbWVkaWEvaW1hZ2Ux&#10;LmpwZWdQSwECLQAUAAYACAAAACEA5MPP1eEAAAALAQAADwAAAAAAAAAAAAAAAADj7QAAZHJzL2Rv&#10;d25yZXYueG1sUEsFBgAAAAAIAAgAAgIAAPHu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" o:spid="_x0000_s1027" type="#_x0000_t75" alt="UE - Feder cor" style="position:absolute;left:27876;top:571;width:14294;height:35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MBKTFAAAA2gAAAA8AAABkcnMvZG93bnJldi54bWxEj09rwkAUxO8Fv8PyCr3V3WotmrqKmBaF&#10;0oN/EHp7zb4m0ezbkN2a+O27gtDjMDO/YabzzlbiTI0vHWt46isQxJkzJeca9rv3xzEIH5ANVo5J&#10;w4U8zGe9uykmxrW8ofM25CJC2CeooQihTqT0WUEWfd/VxNH7cY3FEGWTS9NgG+G2kgOlXqTFkuNC&#10;gTUtC8pO21+rIfUfw5V8O7RfQzWh0fdnmqruqPXDfbd4BRGoC//hW3ttNDzD9Uq8AXL2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XTASkxQAAANoAAAAPAAAAAAAAAAAAAAAA&#10;AJ8CAABkcnMvZG93bnJldi54bWxQSwUGAAAAAAQABAD3AAAAkQMAAAAA&#10;">
                    <v:imagedata r:id="rId4" o:title="UE - Feder cor"/>
                    <v:path arrowok="t"/>
                  </v:shape>
                  <v:shape id="Imagem 5" o:spid="_x0000_s1028" type="#_x0000_t75" style="position:absolute;width:14732;height:44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9K07DAAAA2gAAAA8AAABkcnMvZG93bnJldi54bWxEj0FrwkAUhO+F/oflFXqrm1YaNLqKioVc&#10;cmj04PGRfWZTs29DdpvEf98tFHocZuYbZr2dbCsG6n3jWMHrLAFBXDndcK3gfPp4WYDwAVlj65gU&#10;3MnDdvP4sMZMu5E/aShDLSKEfYYKTAhdJqWvDFn0M9cRR+/qeoshyr6Wuscxwm0r35IklRYbjgsG&#10;OzoYqm7lt1Wg51+pvPv8dsyHwwVHLhbLfaHU89O0W4EINIX/8F871wre4fdKvAFy8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v0rTsMAAADaAAAADwAAAAAAAAAAAAAAAACf&#10;AgAAZHJzL2Rvd25yZXYueG1sUEsFBgAAAAAEAAQA9wAAAI8DAAAAAA==&#10;">
                    <v:imagedata r:id="rId5" o:title="logoCCDRN_cor"/>
                    <v:path arrowok="t"/>
                  </v:shape>
                  <v:shape id="Picture 2" o:spid="_x0000_s1029" type="#_x0000_t75" style="position:absolute;left:16700;top:254;width:8668;height:26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tJaLAAAAA2gAAAA8AAABkcnMvZG93bnJldi54bWxEj82KwkAQhO8LvsPQgpdFJ5uDaHQUEYT1&#10;tv48QJNpM8FMT8y0Gt/eWVjYY1H1VVHLde8b9aAu1oENfE0yUMRlsDVXBs6n3XgGKgqyxSYwGXhR&#10;hPVq8LHEwoYnH+hxlEqlEo4FGnAibaF1LB15jJPQEifvEjqPkmRXadvhM5X7RudZNtUea04LDlva&#10;Oiqvx7s3MN2dMld+zq8HySXkt5/Zvg3RmNGw3yxACfXyH/6jv23i4PdKugF69Q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q0losAAAADaAAAADwAAAAAAAAAAAAAAAACfAgAA&#10;ZHJzL2Rvd25yZXYueG1sUEsFBgAAAAAEAAQA9wAAAIwDAAAAAA==&#10;">
                    <v:imagedata r:id="rId6" o:title=""/>
                    <v:path arrowok="t"/>
                  </v:shape>
                </v:group>
              </w:pict>
            </mc:Fallback>
          </mc:AlternateContent>
        </w:r>
        <w:r w:rsidR="00905384">
          <w:rPr>
            <w:noProof/>
            <w:lang w:eastAsia="pt-PT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Retângul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5384" w:rsidRPr="00905384" w:rsidRDefault="00905384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</w:pPr>
                              <w:r w:rsidRPr="00905384"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  <w:fldChar w:fldCharType="begin"/>
                              </w:r>
                              <w:r w:rsidRPr="00905384"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  <w:instrText>PAGE   \* MERGEFORMAT</w:instrText>
                              </w:r>
                              <w:r w:rsidRPr="00905384"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  <w:fldChar w:fldCharType="separate"/>
                              </w:r>
                              <w:r w:rsidR="00AD0D58">
                                <w:rPr>
                                  <w:rFonts w:ascii="Calibri Light" w:hAnsi="Calibri Light"/>
                                  <w:noProof/>
                                  <w:color w:val="595959" w:themeColor="text1" w:themeTint="A6"/>
                                  <w:sz w:val="20"/>
                                </w:rPr>
                                <w:t>2</w:t>
                              </w:r>
                              <w:r w:rsidRPr="00905384"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tângulo 2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nmygIAAMIFAAAOAAAAZHJzL2Uyb0RvYy54bWysVN1u0zAUvkfiHSzfZ0mK0ybR0mlLWkAa&#10;MDF4ADdxGovEDrbbdCBehlfhxTh2uv5sNwjIRWQfH3/n5/t8Lq92XYu2TGkuRYbDiwAjJkpZcbHO&#10;8OdPSy/GSBsqKtpKwTL8wDS+mr98cTn0KZvIRrYVUwhAhE6HPsONMX3q+7psWEf1heyZgMNaqo4a&#10;2Kq1Xyk6AHrX+pMgmPqDVFWvZMm0BmsxHuK5w69rVpoPda2ZQW2GITfj/sr9V/bvzy9pula0b3i5&#10;T4P+RRYd5QKCHqAKaijaKP4MquOlklrW5qKUnS/rmpfM1QDVhMGTau4b2jNXCzRH94c26f8HW77f&#10;3inEqwxPMBK0A4o+MvPrp1hvWokmtj9Dr1Nwu+/vlK1Q97ey/KKRkHlDxZpdKyWHhtEKsgqtv392&#10;wW40XEWr4Z2sAJ5ujHSt2tWqQ0oCJWEQB/bDqG55/8bi2EjQHbRzVD0cqGI7g0owRtNoFkcYlXAU&#10;JuFs5qj0aWpR7eVeafOayQ7ZRYYVKMGB0u2tNjbLo4t1F3LJ29apoRVnBnAcLRAartozm4Qj93sS&#10;JIt4EROPTKYLjwRF4V0vc+JNl+EsKl4VeV6EP2zckKQNryombJhHoYXkz4jcS36UyEFqWra8snA2&#10;Ja3Wq7xVaEtB6HkQBaRwXMDJ0c0/T8M1AWp5UlI4IcHNJPGW03jmkSWJvGQWxF4QJjfJNCAJKZbn&#10;Jd1ywf69JDSABuNoFjmaTrJ+UlyUx69uyPPiaNpxA7Ok5V2G93pyfFptLkTl1obydlyf9MLmf+wF&#10;8P3ItFOyFe/4CMxutQMUq+iVrB5A0069IFsYgKCxRqpvGA0wTDKsv26oYhi1bwW8iyQkxE4ft4GF&#10;OrWuHq1UlACRYYPRuMzNOKk2veLrBiKM70LIa3hDNXcyPmazf3kwKFwx+6FmJ9Hp3nkdR+/8NwAA&#10;AP//AwBQSwMEFAAGAAgAAAAhACPlevHbAAAAAwEAAA8AAABkcnMvZG93bnJldi54bWxMj09Lw0AQ&#10;xe9Cv8MyBW9201akppkUEQTxT6NVPG+z0ySYnY3ZbRu/fUcvehl4vMd7v8lWg2vVgfrQeEaYThJQ&#10;xKW3DVcI7293FwtQIRq2pvVMCN8UYJWPzjKTWn/kVzpsYqWkhENqEOoYu1TrUNbkTJj4jli8ne+d&#10;iSL7StveHKXctXqWJFfamYZloTYd3dZUfm72DsF/fD3aYu2etS7WT+X95fzloWDE8/FwswQVaYh/&#10;YfjBF3TIhWnr92yDahHkkfh7xVtcT0FtEebJDHSe6f/s+QkAAP//AwBQSwECLQAUAAYACAAAACEA&#10;toM4kv4AAADhAQAAEwAAAAAAAAAAAAAAAAAAAAAAW0NvbnRlbnRfVHlwZXNdLnhtbFBLAQItABQA&#10;BgAIAAAAIQA4/SH/1gAAAJQBAAALAAAAAAAAAAAAAAAAAC8BAABfcmVscy8ucmVsc1BLAQItABQA&#10;BgAIAAAAIQBtmVnmygIAAMIFAAAOAAAAAAAAAAAAAAAAAC4CAABkcnMvZTJvRG9jLnhtbFBLAQIt&#10;ABQABgAIAAAAIQAj5Xrx2wAAAAMBAAAPAAAAAAAAAAAAAAAAACQFAABkcnMvZG93bnJldi54bWxQ&#10;SwUGAAAAAAQABADzAAAALAYAAAAA&#10;" filled="f" fillcolor="#c0504d" stroked="f" strokecolor="#5c83b4" strokeweight="2.25pt">
                  <v:textbox inset=",0,,0">
                    <w:txbxContent>
                      <w:p w:rsidR="00905384" w:rsidRPr="00905384" w:rsidRDefault="00905384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</w:pPr>
                        <w:r w:rsidRPr="00905384"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  <w:fldChar w:fldCharType="begin"/>
                        </w:r>
                        <w:r w:rsidRPr="00905384"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  <w:instrText>PAGE   \* MERGEFORMAT</w:instrText>
                        </w:r>
                        <w:r w:rsidRPr="00905384"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  <w:fldChar w:fldCharType="separate"/>
                        </w:r>
                        <w:r w:rsidR="00AD0D58">
                          <w:rPr>
                            <w:rFonts w:ascii="Calibri Light" w:hAnsi="Calibri Light"/>
                            <w:noProof/>
                            <w:color w:val="595959" w:themeColor="text1" w:themeTint="A6"/>
                            <w:sz w:val="20"/>
                          </w:rPr>
                          <w:t>2</w:t>
                        </w:r>
                        <w:r w:rsidRPr="00905384"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FF5" w:rsidRDefault="00656FF5" w:rsidP="004F0B62">
      <w:pPr>
        <w:spacing w:after="0" w:line="240" w:lineRule="auto"/>
      </w:pPr>
      <w:r>
        <w:separator/>
      </w:r>
    </w:p>
  </w:footnote>
  <w:footnote w:type="continuationSeparator" w:id="0">
    <w:p w:rsidR="00656FF5" w:rsidRDefault="00656FF5" w:rsidP="004F0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elh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74"/>
    </w:tblGrid>
    <w:tr w:rsidR="00333251" w:rsidRPr="00AD642E" w:rsidTr="009E03B0">
      <w:trPr>
        <w:trHeight w:val="851"/>
      </w:trPr>
      <w:tc>
        <w:tcPr>
          <w:tcW w:w="4874" w:type="dxa"/>
          <w:vAlign w:val="center"/>
        </w:tcPr>
        <w:p w:rsidR="00333251" w:rsidRPr="009E03B0" w:rsidRDefault="000C1786" w:rsidP="000C1786">
          <w:pPr>
            <w:rPr>
              <w:sz w:val="18"/>
            </w:rPr>
          </w:pPr>
          <w:r>
            <w:rPr>
              <w:noProof/>
              <w:sz w:val="18"/>
              <w:lang w:eastAsia="pt-PT"/>
            </w:rPr>
            <w:drawing>
              <wp:inline distT="0" distB="0" distL="0" distR="0">
                <wp:extent cx="2371429" cy="476190"/>
                <wp:effectExtent l="0" t="0" r="0" b="635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NORTE2020_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1429" cy="4761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F0B62" w:rsidRDefault="004F0B6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21EC0"/>
    <w:multiLevelType w:val="hybridMultilevel"/>
    <w:tmpl w:val="45D4698A"/>
    <w:lvl w:ilvl="0" w:tplc="245EB64A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F85227"/>
    <w:multiLevelType w:val="hybridMultilevel"/>
    <w:tmpl w:val="64F207D2"/>
    <w:lvl w:ilvl="0" w:tplc="8C8C39D6">
      <w:start w:val="1"/>
      <w:numFmt w:val="bullet"/>
      <w:pStyle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11C33"/>
    <w:multiLevelType w:val="hybridMultilevel"/>
    <w:tmpl w:val="E8328E5A"/>
    <w:lvl w:ilvl="0" w:tplc="8C8C3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C16DA"/>
    <w:multiLevelType w:val="hybridMultilevel"/>
    <w:tmpl w:val="B7860E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82F04"/>
    <w:multiLevelType w:val="hybridMultilevel"/>
    <w:tmpl w:val="C7268594"/>
    <w:lvl w:ilvl="0" w:tplc="08160015">
      <w:start w:val="1"/>
      <w:numFmt w:val="upp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A2A01"/>
    <w:multiLevelType w:val="hybridMultilevel"/>
    <w:tmpl w:val="C9C8A926"/>
    <w:lvl w:ilvl="0" w:tplc="E9C016DE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7825BC"/>
    <w:multiLevelType w:val="hybridMultilevel"/>
    <w:tmpl w:val="958A645E"/>
    <w:lvl w:ilvl="0" w:tplc="08160019">
      <w:start w:val="1"/>
      <w:numFmt w:val="lowerLetter"/>
      <w:lvlText w:val="%1.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A70E39"/>
    <w:multiLevelType w:val="hybridMultilevel"/>
    <w:tmpl w:val="DFD0DA28"/>
    <w:lvl w:ilvl="0" w:tplc="E9F06458">
      <w:start w:val="1"/>
      <w:numFmt w:val="decimal"/>
      <w:lvlText w:val="(%1)"/>
      <w:lvlJc w:val="left"/>
      <w:pPr>
        <w:ind w:left="81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534" w:hanging="360"/>
      </w:pPr>
    </w:lvl>
    <w:lvl w:ilvl="2" w:tplc="0816001B" w:tentative="1">
      <w:start w:val="1"/>
      <w:numFmt w:val="lowerRoman"/>
      <w:lvlText w:val="%3."/>
      <w:lvlJc w:val="right"/>
      <w:pPr>
        <w:ind w:left="2254" w:hanging="180"/>
      </w:pPr>
    </w:lvl>
    <w:lvl w:ilvl="3" w:tplc="0816000F" w:tentative="1">
      <w:start w:val="1"/>
      <w:numFmt w:val="decimal"/>
      <w:lvlText w:val="%4."/>
      <w:lvlJc w:val="left"/>
      <w:pPr>
        <w:ind w:left="2974" w:hanging="360"/>
      </w:pPr>
    </w:lvl>
    <w:lvl w:ilvl="4" w:tplc="08160019" w:tentative="1">
      <w:start w:val="1"/>
      <w:numFmt w:val="lowerLetter"/>
      <w:lvlText w:val="%5."/>
      <w:lvlJc w:val="left"/>
      <w:pPr>
        <w:ind w:left="3694" w:hanging="360"/>
      </w:pPr>
    </w:lvl>
    <w:lvl w:ilvl="5" w:tplc="0816001B" w:tentative="1">
      <w:start w:val="1"/>
      <w:numFmt w:val="lowerRoman"/>
      <w:lvlText w:val="%6."/>
      <w:lvlJc w:val="right"/>
      <w:pPr>
        <w:ind w:left="4414" w:hanging="180"/>
      </w:pPr>
    </w:lvl>
    <w:lvl w:ilvl="6" w:tplc="0816000F" w:tentative="1">
      <w:start w:val="1"/>
      <w:numFmt w:val="decimal"/>
      <w:lvlText w:val="%7."/>
      <w:lvlJc w:val="left"/>
      <w:pPr>
        <w:ind w:left="5134" w:hanging="360"/>
      </w:pPr>
    </w:lvl>
    <w:lvl w:ilvl="7" w:tplc="08160019" w:tentative="1">
      <w:start w:val="1"/>
      <w:numFmt w:val="lowerLetter"/>
      <w:lvlText w:val="%8."/>
      <w:lvlJc w:val="left"/>
      <w:pPr>
        <w:ind w:left="5854" w:hanging="360"/>
      </w:pPr>
    </w:lvl>
    <w:lvl w:ilvl="8" w:tplc="0816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 w15:restartNumberingAfterBreak="0">
    <w:nsid w:val="3E601806"/>
    <w:multiLevelType w:val="hybridMultilevel"/>
    <w:tmpl w:val="7A8841DE"/>
    <w:lvl w:ilvl="0" w:tplc="535C74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00B2F"/>
    <w:multiLevelType w:val="hybridMultilevel"/>
    <w:tmpl w:val="47F63A94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A585A"/>
    <w:multiLevelType w:val="hybridMultilevel"/>
    <w:tmpl w:val="6BB8ED8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375955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15D1B1F"/>
    <w:multiLevelType w:val="hybridMultilevel"/>
    <w:tmpl w:val="45D4698A"/>
    <w:lvl w:ilvl="0" w:tplc="245EB64A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60426DA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AC3288B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FA4597C"/>
    <w:multiLevelType w:val="hybridMultilevel"/>
    <w:tmpl w:val="5D8C36F8"/>
    <w:lvl w:ilvl="0" w:tplc="65FA8D5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713E3B"/>
    <w:multiLevelType w:val="hybridMultilevel"/>
    <w:tmpl w:val="47F63A94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"/>
  </w:num>
  <w:num w:numId="4">
    <w:abstractNumId w:val="8"/>
  </w:num>
  <w:num w:numId="5">
    <w:abstractNumId w:val="2"/>
  </w:num>
  <w:num w:numId="6">
    <w:abstractNumId w:val="11"/>
  </w:num>
  <w:num w:numId="7">
    <w:abstractNumId w:val="15"/>
  </w:num>
  <w:num w:numId="8">
    <w:abstractNumId w:val="13"/>
  </w:num>
  <w:num w:numId="9">
    <w:abstractNumId w:val="14"/>
  </w:num>
  <w:num w:numId="10">
    <w:abstractNumId w:val="2"/>
  </w:num>
  <w:num w:numId="11">
    <w:abstractNumId w:val="12"/>
  </w:num>
  <w:num w:numId="12">
    <w:abstractNumId w:val="3"/>
  </w:num>
  <w:num w:numId="13">
    <w:abstractNumId w:val="4"/>
  </w:num>
  <w:num w:numId="14">
    <w:abstractNumId w:val="16"/>
  </w:num>
  <w:num w:numId="15">
    <w:abstractNumId w:val="6"/>
  </w:num>
  <w:num w:numId="16">
    <w:abstractNumId w:val="0"/>
  </w:num>
  <w:num w:numId="17">
    <w:abstractNumId w:val="9"/>
  </w:num>
  <w:num w:numId="18">
    <w:abstractNumId w:val="7"/>
  </w:num>
  <w:num w:numId="19">
    <w:abstractNumId w:val="10"/>
  </w:num>
  <w:num w:numId="20">
    <w:abstractNumId w:val="5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42E"/>
    <w:rsid w:val="00060E8A"/>
    <w:rsid w:val="000630F0"/>
    <w:rsid w:val="0007537E"/>
    <w:rsid w:val="0007582B"/>
    <w:rsid w:val="00080C09"/>
    <w:rsid w:val="00082695"/>
    <w:rsid w:val="000826CE"/>
    <w:rsid w:val="000A2C07"/>
    <w:rsid w:val="000B5640"/>
    <w:rsid w:val="000C1786"/>
    <w:rsid w:val="000D11D4"/>
    <w:rsid w:val="000E4D00"/>
    <w:rsid w:val="000F538E"/>
    <w:rsid w:val="00101516"/>
    <w:rsid w:val="0012435B"/>
    <w:rsid w:val="001251B5"/>
    <w:rsid w:val="0012628C"/>
    <w:rsid w:val="00127915"/>
    <w:rsid w:val="00182715"/>
    <w:rsid w:val="001B7F27"/>
    <w:rsid w:val="001E1978"/>
    <w:rsid w:val="001F34EE"/>
    <w:rsid w:val="001F4726"/>
    <w:rsid w:val="0020706B"/>
    <w:rsid w:val="00217F3D"/>
    <w:rsid w:val="002218EA"/>
    <w:rsid w:val="002220DB"/>
    <w:rsid w:val="00270409"/>
    <w:rsid w:val="00271EDB"/>
    <w:rsid w:val="00273F5B"/>
    <w:rsid w:val="00296936"/>
    <w:rsid w:val="002B04A1"/>
    <w:rsid w:val="002D0D73"/>
    <w:rsid w:val="002D20DF"/>
    <w:rsid w:val="002E7DFB"/>
    <w:rsid w:val="002F577A"/>
    <w:rsid w:val="003018E1"/>
    <w:rsid w:val="003106A8"/>
    <w:rsid w:val="003117BB"/>
    <w:rsid w:val="0031287A"/>
    <w:rsid w:val="00316B3E"/>
    <w:rsid w:val="00333251"/>
    <w:rsid w:val="003858B7"/>
    <w:rsid w:val="00385BA9"/>
    <w:rsid w:val="003A78D4"/>
    <w:rsid w:val="003C188E"/>
    <w:rsid w:val="003C2486"/>
    <w:rsid w:val="003D29C5"/>
    <w:rsid w:val="003D3E90"/>
    <w:rsid w:val="003F6A08"/>
    <w:rsid w:val="004313B4"/>
    <w:rsid w:val="00456F10"/>
    <w:rsid w:val="00472D2F"/>
    <w:rsid w:val="00483026"/>
    <w:rsid w:val="004A369A"/>
    <w:rsid w:val="004B1118"/>
    <w:rsid w:val="004B383A"/>
    <w:rsid w:val="004D49DC"/>
    <w:rsid w:val="004D57E8"/>
    <w:rsid w:val="004F0B62"/>
    <w:rsid w:val="004F1721"/>
    <w:rsid w:val="00502EA7"/>
    <w:rsid w:val="00507D99"/>
    <w:rsid w:val="00513AC2"/>
    <w:rsid w:val="00513C98"/>
    <w:rsid w:val="00521060"/>
    <w:rsid w:val="005214C1"/>
    <w:rsid w:val="00526233"/>
    <w:rsid w:val="00540E1A"/>
    <w:rsid w:val="005A1926"/>
    <w:rsid w:val="005A5304"/>
    <w:rsid w:val="005E4840"/>
    <w:rsid w:val="005F7FA0"/>
    <w:rsid w:val="00600B93"/>
    <w:rsid w:val="0060685E"/>
    <w:rsid w:val="006208BB"/>
    <w:rsid w:val="006236D7"/>
    <w:rsid w:val="00623FAA"/>
    <w:rsid w:val="00625E4B"/>
    <w:rsid w:val="006273DF"/>
    <w:rsid w:val="00627C43"/>
    <w:rsid w:val="00656FF5"/>
    <w:rsid w:val="00657FE7"/>
    <w:rsid w:val="00671D21"/>
    <w:rsid w:val="00687738"/>
    <w:rsid w:val="00687BC1"/>
    <w:rsid w:val="00687BD1"/>
    <w:rsid w:val="00691A2F"/>
    <w:rsid w:val="006A42A3"/>
    <w:rsid w:val="006A59A6"/>
    <w:rsid w:val="006B4073"/>
    <w:rsid w:val="00705195"/>
    <w:rsid w:val="0071119A"/>
    <w:rsid w:val="00753904"/>
    <w:rsid w:val="007572C3"/>
    <w:rsid w:val="00763295"/>
    <w:rsid w:val="00792D61"/>
    <w:rsid w:val="007A7CD2"/>
    <w:rsid w:val="007C22BF"/>
    <w:rsid w:val="007E450D"/>
    <w:rsid w:val="007E5168"/>
    <w:rsid w:val="008003BC"/>
    <w:rsid w:val="00816F12"/>
    <w:rsid w:val="00820591"/>
    <w:rsid w:val="00821812"/>
    <w:rsid w:val="00834439"/>
    <w:rsid w:val="008434D9"/>
    <w:rsid w:val="00860B6C"/>
    <w:rsid w:val="008651E6"/>
    <w:rsid w:val="008711B9"/>
    <w:rsid w:val="008722E8"/>
    <w:rsid w:val="008B2205"/>
    <w:rsid w:val="008C2254"/>
    <w:rsid w:val="008D1D4B"/>
    <w:rsid w:val="008F1C76"/>
    <w:rsid w:val="0090467E"/>
    <w:rsid w:val="009047CA"/>
    <w:rsid w:val="00905384"/>
    <w:rsid w:val="00906014"/>
    <w:rsid w:val="0092157E"/>
    <w:rsid w:val="009310BF"/>
    <w:rsid w:val="00971BB4"/>
    <w:rsid w:val="009726E1"/>
    <w:rsid w:val="0097618F"/>
    <w:rsid w:val="00976A9B"/>
    <w:rsid w:val="009B0073"/>
    <w:rsid w:val="009C6484"/>
    <w:rsid w:val="009E03B0"/>
    <w:rsid w:val="00A33B77"/>
    <w:rsid w:val="00A378B3"/>
    <w:rsid w:val="00A42772"/>
    <w:rsid w:val="00A74B32"/>
    <w:rsid w:val="00A87F3D"/>
    <w:rsid w:val="00A92F69"/>
    <w:rsid w:val="00A9704C"/>
    <w:rsid w:val="00AA1905"/>
    <w:rsid w:val="00AB4E4B"/>
    <w:rsid w:val="00AC252A"/>
    <w:rsid w:val="00AD0482"/>
    <w:rsid w:val="00AD0D58"/>
    <w:rsid w:val="00AD1ECF"/>
    <w:rsid w:val="00AD642E"/>
    <w:rsid w:val="00AF5C91"/>
    <w:rsid w:val="00B30AC1"/>
    <w:rsid w:val="00B52496"/>
    <w:rsid w:val="00B7703E"/>
    <w:rsid w:val="00C01BDB"/>
    <w:rsid w:val="00C12030"/>
    <w:rsid w:val="00C43B9C"/>
    <w:rsid w:val="00C71A7C"/>
    <w:rsid w:val="00C743FB"/>
    <w:rsid w:val="00C8082B"/>
    <w:rsid w:val="00CA2E48"/>
    <w:rsid w:val="00CB105B"/>
    <w:rsid w:val="00CB2B33"/>
    <w:rsid w:val="00CB37B1"/>
    <w:rsid w:val="00CD0197"/>
    <w:rsid w:val="00CD2484"/>
    <w:rsid w:val="00D3761B"/>
    <w:rsid w:val="00D724F7"/>
    <w:rsid w:val="00D95703"/>
    <w:rsid w:val="00DB4A3D"/>
    <w:rsid w:val="00DB4B83"/>
    <w:rsid w:val="00DC1ECC"/>
    <w:rsid w:val="00DE52A8"/>
    <w:rsid w:val="00E11522"/>
    <w:rsid w:val="00E45026"/>
    <w:rsid w:val="00E82780"/>
    <w:rsid w:val="00E94D55"/>
    <w:rsid w:val="00E96D28"/>
    <w:rsid w:val="00EB29F1"/>
    <w:rsid w:val="00EB7B53"/>
    <w:rsid w:val="00EE17CE"/>
    <w:rsid w:val="00F02E79"/>
    <w:rsid w:val="00F03AD8"/>
    <w:rsid w:val="00F21CEF"/>
    <w:rsid w:val="00F24F74"/>
    <w:rsid w:val="00F33955"/>
    <w:rsid w:val="00F3591D"/>
    <w:rsid w:val="00F401C6"/>
    <w:rsid w:val="00F42FB9"/>
    <w:rsid w:val="00F64DA1"/>
    <w:rsid w:val="00F65C95"/>
    <w:rsid w:val="00F8302B"/>
    <w:rsid w:val="00F83B1F"/>
    <w:rsid w:val="00FB2749"/>
    <w:rsid w:val="00FE6F63"/>
    <w:rsid w:val="00FF14F6"/>
    <w:rsid w:val="00FF404E"/>
    <w:rsid w:val="00FF550E"/>
    <w:rsid w:val="00FF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BC44022F-E811-41A5-BC3E-C11E3B72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496"/>
  </w:style>
  <w:style w:type="paragraph" w:styleId="Cabealho1">
    <w:name w:val="heading 1"/>
    <w:basedOn w:val="Normal"/>
    <w:next w:val="Normal"/>
    <w:link w:val="Cabealho1Carter"/>
    <w:uiPriority w:val="9"/>
    <w:qFormat/>
    <w:rsid w:val="00B524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B524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ter"/>
    <w:uiPriority w:val="9"/>
    <w:unhideWhenUsed/>
    <w:qFormat/>
    <w:rsid w:val="00B524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bealho4">
    <w:name w:val="heading 4"/>
    <w:basedOn w:val="Normal"/>
    <w:next w:val="Normal"/>
    <w:link w:val="Cabealho4Carter"/>
    <w:uiPriority w:val="9"/>
    <w:unhideWhenUsed/>
    <w:qFormat/>
    <w:rsid w:val="00B5249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abealho5">
    <w:name w:val="heading 5"/>
    <w:basedOn w:val="Normal"/>
    <w:next w:val="Normal"/>
    <w:link w:val="Cabealho5Carter"/>
    <w:uiPriority w:val="9"/>
    <w:semiHidden/>
    <w:unhideWhenUsed/>
    <w:qFormat/>
    <w:rsid w:val="00B5249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abealho6">
    <w:name w:val="heading 6"/>
    <w:basedOn w:val="Normal"/>
    <w:next w:val="Normal"/>
    <w:link w:val="Cabealho6Carter"/>
    <w:uiPriority w:val="9"/>
    <w:semiHidden/>
    <w:unhideWhenUsed/>
    <w:qFormat/>
    <w:rsid w:val="00B5249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abealho7">
    <w:name w:val="heading 7"/>
    <w:basedOn w:val="Normal"/>
    <w:next w:val="Normal"/>
    <w:link w:val="Cabealho7Carter"/>
    <w:uiPriority w:val="9"/>
    <w:semiHidden/>
    <w:unhideWhenUsed/>
    <w:qFormat/>
    <w:rsid w:val="00B5249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abealho8">
    <w:name w:val="heading 8"/>
    <w:basedOn w:val="Normal"/>
    <w:next w:val="Normal"/>
    <w:link w:val="Cabealho8Carter"/>
    <w:uiPriority w:val="9"/>
    <w:semiHidden/>
    <w:unhideWhenUsed/>
    <w:qFormat/>
    <w:rsid w:val="00B5249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Cabealho9">
    <w:name w:val="heading 9"/>
    <w:basedOn w:val="Normal"/>
    <w:next w:val="Normal"/>
    <w:link w:val="Cabealho9Carter"/>
    <w:uiPriority w:val="9"/>
    <w:semiHidden/>
    <w:unhideWhenUsed/>
    <w:qFormat/>
    <w:rsid w:val="00B5249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ullet">
    <w:name w:val="Bullet"/>
    <w:basedOn w:val="PargrafodaLista"/>
    <w:link w:val="BulletCarcter"/>
    <w:rsid w:val="00B52496"/>
    <w:pPr>
      <w:numPr>
        <w:numId w:val="1"/>
      </w:numPr>
    </w:pPr>
  </w:style>
  <w:style w:type="character" w:customStyle="1" w:styleId="BulletCarcter">
    <w:name w:val="Bullet Carácter"/>
    <w:basedOn w:val="PargrafodaListaCarter"/>
    <w:link w:val="Bullet"/>
    <w:rsid w:val="00B52496"/>
  </w:style>
  <w:style w:type="paragraph" w:styleId="PargrafodaLista">
    <w:name w:val="List Paragraph"/>
    <w:basedOn w:val="Normal"/>
    <w:link w:val="PargrafodaListaCarter"/>
    <w:uiPriority w:val="34"/>
    <w:qFormat/>
    <w:rsid w:val="00B52496"/>
    <w:pPr>
      <w:ind w:left="720"/>
      <w:contextualSpacing/>
    </w:pPr>
  </w:style>
  <w:style w:type="paragraph" w:customStyle="1" w:styleId="BulletSuublinhado">
    <w:name w:val="Bullet Suublinhado"/>
    <w:basedOn w:val="PargrafodaLista"/>
    <w:link w:val="BulletSuublinhadoCarcter"/>
    <w:rsid w:val="00B52496"/>
    <w:pPr>
      <w:spacing w:before="120" w:after="0" w:line="360" w:lineRule="auto"/>
      <w:ind w:hanging="360"/>
    </w:pPr>
    <w:rPr>
      <w:rFonts w:cs="Arial"/>
      <w:u w:val="single"/>
    </w:rPr>
  </w:style>
  <w:style w:type="character" w:customStyle="1" w:styleId="BulletSuublinhadoCarcter">
    <w:name w:val="Bullet Suublinhado Carácter"/>
    <w:basedOn w:val="PargrafodaListaCarter"/>
    <w:link w:val="BulletSuublinhado"/>
    <w:rsid w:val="00B52496"/>
    <w:rPr>
      <w:rFonts w:cs="Arial"/>
      <w:u w:val="single"/>
    </w:rPr>
  </w:style>
  <w:style w:type="paragraph" w:customStyle="1" w:styleId="Indentado">
    <w:name w:val="Indentado"/>
    <w:basedOn w:val="Normal"/>
    <w:link w:val="IndentadoCarcter"/>
    <w:rsid w:val="00B52496"/>
    <w:pPr>
      <w:ind w:left="708"/>
    </w:pPr>
  </w:style>
  <w:style w:type="character" w:customStyle="1" w:styleId="IndentadoCarcter">
    <w:name w:val="Indentado Carácter"/>
    <w:basedOn w:val="Tipodeletrapredefinidodopargrafo"/>
    <w:link w:val="Indentado"/>
    <w:rsid w:val="00B52496"/>
  </w:style>
  <w:style w:type="paragraph" w:customStyle="1" w:styleId="Fonte">
    <w:name w:val="Fonte"/>
    <w:basedOn w:val="Normal"/>
    <w:link w:val="FonteCarcter"/>
    <w:rsid w:val="00B52496"/>
    <w:pPr>
      <w:jc w:val="center"/>
    </w:pPr>
    <w:rPr>
      <w:sz w:val="18"/>
    </w:rPr>
  </w:style>
  <w:style w:type="character" w:customStyle="1" w:styleId="FonteCarcter">
    <w:name w:val="Fonte Carácter"/>
    <w:basedOn w:val="Tipodeletrapredefinidodopargrafo"/>
    <w:link w:val="Fonte"/>
    <w:rsid w:val="00B52496"/>
    <w:rPr>
      <w:sz w:val="18"/>
    </w:rPr>
  </w:style>
  <w:style w:type="paragraph" w:customStyle="1" w:styleId="TtuloTabela">
    <w:name w:val="TítuloTabela"/>
    <w:basedOn w:val="Indentado"/>
    <w:link w:val="TtuloTabelaCarcter"/>
    <w:rsid w:val="00B52496"/>
    <w:pPr>
      <w:ind w:left="0"/>
      <w:jc w:val="center"/>
    </w:pPr>
    <w:rPr>
      <w:b/>
      <w:sz w:val="20"/>
    </w:rPr>
  </w:style>
  <w:style w:type="character" w:customStyle="1" w:styleId="TtuloTabelaCarcter">
    <w:name w:val="TítuloTabela Carácter"/>
    <w:basedOn w:val="IndentadoCarcter"/>
    <w:link w:val="TtuloTabela"/>
    <w:rsid w:val="00B52496"/>
    <w:rPr>
      <w:b/>
      <w:sz w:val="20"/>
    </w:rPr>
  </w:style>
  <w:style w:type="character" w:customStyle="1" w:styleId="Cabealho1Carter">
    <w:name w:val="Cabeçalho 1 Caráter"/>
    <w:basedOn w:val="Tipodeletrapredefinidodopargrafo"/>
    <w:link w:val="Cabealho1"/>
    <w:uiPriority w:val="9"/>
    <w:rsid w:val="00B524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B524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ter">
    <w:name w:val="Cabeçalho 3 Caráter"/>
    <w:basedOn w:val="Tipodeletrapredefinidodopargrafo"/>
    <w:link w:val="Cabealho3"/>
    <w:uiPriority w:val="9"/>
    <w:rsid w:val="00B5249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abealho4Carter">
    <w:name w:val="Cabeçalho 4 Caráter"/>
    <w:basedOn w:val="Tipodeletrapredefinidodopargrafo"/>
    <w:link w:val="Cabealho4"/>
    <w:uiPriority w:val="9"/>
    <w:rsid w:val="00B524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abealho5Carter">
    <w:name w:val="Cabeçalho 5 Caráter"/>
    <w:basedOn w:val="Tipodeletrapredefinidodopargrafo"/>
    <w:link w:val="Cabealho5"/>
    <w:uiPriority w:val="9"/>
    <w:semiHidden/>
    <w:rsid w:val="00B524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abealho6Carter">
    <w:name w:val="Cabeçalho 6 Caráter"/>
    <w:basedOn w:val="Tipodeletrapredefinidodopargrafo"/>
    <w:link w:val="Cabealho6"/>
    <w:uiPriority w:val="9"/>
    <w:semiHidden/>
    <w:rsid w:val="00B524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abealho7Carter">
    <w:name w:val="Cabeçalho 7 Caráter"/>
    <w:basedOn w:val="Tipodeletrapredefinidodopargrafo"/>
    <w:link w:val="Cabealho7"/>
    <w:uiPriority w:val="9"/>
    <w:semiHidden/>
    <w:rsid w:val="00B524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abealho8Carter">
    <w:name w:val="Cabeçalho 8 Caráter"/>
    <w:basedOn w:val="Tipodeletrapredefinidodopargrafo"/>
    <w:link w:val="Cabealho8"/>
    <w:uiPriority w:val="9"/>
    <w:semiHidden/>
    <w:rsid w:val="00B5249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abealho9Carter">
    <w:name w:val="Cabeçalho 9 Caráter"/>
    <w:basedOn w:val="Tipodeletrapredefinidodopargrafo"/>
    <w:link w:val="Cabealho9"/>
    <w:uiPriority w:val="9"/>
    <w:semiHidden/>
    <w:rsid w:val="00B524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dice1">
    <w:name w:val="toc 1"/>
    <w:basedOn w:val="Normal"/>
    <w:next w:val="Normal"/>
    <w:autoRedefine/>
    <w:uiPriority w:val="39"/>
    <w:rsid w:val="00B52496"/>
    <w:pPr>
      <w:spacing w:before="120" w:after="120"/>
    </w:pPr>
    <w:rPr>
      <w:b/>
      <w:bCs/>
      <w:caps/>
      <w:sz w:val="20"/>
      <w:szCs w:val="20"/>
    </w:rPr>
  </w:style>
  <w:style w:type="paragraph" w:styleId="ndice2">
    <w:name w:val="toc 2"/>
    <w:basedOn w:val="Normal"/>
    <w:next w:val="Normal"/>
    <w:autoRedefine/>
    <w:uiPriority w:val="39"/>
    <w:rsid w:val="00B52496"/>
    <w:pPr>
      <w:ind w:left="240"/>
    </w:pPr>
    <w:rPr>
      <w:smallCaps/>
      <w:sz w:val="20"/>
      <w:szCs w:val="20"/>
    </w:rPr>
  </w:style>
  <w:style w:type="paragraph" w:styleId="ndice3">
    <w:name w:val="toc 3"/>
    <w:basedOn w:val="Normal"/>
    <w:next w:val="Normal"/>
    <w:autoRedefine/>
    <w:uiPriority w:val="39"/>
    <w:rsid w:val="00B52496"/>
    <w:pPr>
      <w:ind w:left="480"/>
    </w:pPr>
    <w:rPr>
      <w:i/>
      <w:iCs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B524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ter"/>
    <w:uiPriority w:val="10"/>
    <w:qFormat/>
    <w:rsid w:val="00B524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B524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B524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B524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B52496"/>
    <w:rPr>
      <w:b/>
      <w:bCs/>
    </w:rPr>
  </w:style>
  <w:style w:type="character" w:styleId="nfase">
    <w:name w:val="Emphasis"/>
    <w:basedOn w:val="Tipodeletrapredefinidodopargrafo"/>
    <w:uiPriority w:val="20"/>
    <w:qFormat/>
    <w:rsid w:val="00B52496"/>
    <w:rPr>
      <w:i/>
      <w:iCs/>
    </w:rPr>
  </w:style>
  <w:style w:type="paragraph" w:styleId="SemEspaamento">
    <w:name w:val="No Spacing"/>
    <w:link w:val="SemEspaamentoCarter"/>
    <w:uiPriority w:val="1"/>
    <w:qFormat/>
    <w:rsid w:val="00B52496"/>
    <w:pPr>
      <w:spacing w:after="0" w:line="240" w:lineRule="auto"/>
    </w:pPr>
  </w:style>
  <w:style w:type="character" w:customStyle="1" w:styleId="SemEspaamentoCarter">
    <w:name w:val="Sem Espaçamento Caráter"/>
    <w:basedOn w:val="Tipodeletrapredefinidodopargrafo"/>
    <w:link w:val="SemEspaamento"/>
    <w:uiPriority w:val="1"/>
    <w:rsid w:val="00B52496"/>
  </w:style>
  <w:style w:type="character" w:customStyle="1" w:styleId="PargrafodaListaCarter">
    <w:name w:val="Parágrafo da Lista Caráter"/>
    <w:basedOn w:val="Tipodeletrapredefinidodopargrafo"/>
    <w:link w:val="PargrafodaLista"/>
    <w:uiPriority w:val="34"/>
    <w:rsid w:val="00B52496"/>
  </w:style>
  <w:style w:type="paragraph" w:styleId="Citao">
    <w:name w:val="Quote"/>
    <w:basedOn w:val="Normal"/>
    <w:next w:val="Normal"/>
    <w:link w:val="CitaoCarter"/>
    <w:uiPriority w:val="29"/>
    <w:qFormat/>
    <w:rsid w:val="00B52496"/>
    <w:rPr>
      <w:i/>
      <w:iCs/>
      <w:color w:val="000000" w:themeColor="text1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B52496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B5249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B52496"/>
    <w:rPr>
      <w:b/>
      <w:bCs/>
      <w:i/>
      <w:iCs/>
      <w:color w:val="4F81BD" w:themeColor="accent1"/>
    </w:rPr>
  </w:style>
  <w:style w:type="character" w:styleId="nfaseDiscreto">
    <w:name w:val="Subtle Emphasis"/>
    <w:aliases w:val="Ênfase Discreto1"/>
    <w:basedOn w:val="Tipodeletrapredefinidodopargrafo"/>
    <w:uiPriority w:val="19"/>
    <w:qFormat/>
    <w:rsid w:val="00B52496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B52496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B52496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B52496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B52496"/>
    <w:rPr>
      <w:b/>
      <w:bCs/>
      <w:smallCaps/>
      <w:spacing w:val="5"/>
    </w:rPr>
  </w:style>
  <w:style w:type="paragraph" w:styleId="Cabealhodondice">
    <w:name w:val="TOC Heading"/>
    <w:basedOn w:val="Cabealho1"/>
    <w:next w:val="Normal"/>
    <w:uiPriority w:val="39"/>
    <w:unhideWhenUsed/>
    <w:qFormat/>
    <w:rsid w:val="00B52496"/>
    <w:pPr>
      <w:outlineLvl w:val="9"/>
    </w:pPr>
  </w:style>
  <w:style w:type="table" w:styleId="Tabelacomgrelha">
    <w:name w:val="Table Grid"/>
    <w:basedOn w:val="Tabelanormal"/>
    <w:uiPriority w:val="59"/>
    <w:rsid w:val="00AD6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507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507D9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4F0B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F0B62"/>
  </w:style>
  <w:style w:type="paragraph" w:styleId="Rodap">
    <w:name w:val="footer"/>
    <w:basedOn w:val="Normal"/>
    <w:link w:val="RodapCarter"/>
    <w:uiPriority w:val="99"/>
    <w:unhideWhenUsed/>
    <w:rsid w:val="004F0B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F0B62"/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4B1118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4B1118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4B1118"/>
    <w:rPr>
      <w:vertAlign w:val="superscript"/>
    </w:rPr>
  </w:style>
  <w:style w:type="table" w:styleId="ListaClara-Cor1">
    <w:name w:val="Light List Accent 1"/>
    <w:basedOn w:val="Tabelanormal"/>
    <w:uiPriority w:val="61"/>
    <w:rsid w:val="00AF5C9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ombreadoClaro-Cor1">
    <w:name w:val="Light Shading Accent 1"/>
    <w:basedOn w:val="Tabelanormal"/>
    <w:uiPriority w:val="60"/>
    <w:rsid w:val="00273F5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C8082B"/>
    <w:pPr>
      <w:spacing w:after="0" w:line="240" w:lineRule="auto"/>
    </w:pPr>
    <w:rPr>
      <w:sz w:val="20"/>
      <w:szCs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rsid w:val="00C8082B"/>
    <w:rPr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C8082B"/>
    <w:rPr>
      <w:vertAlign w:val="superscript"/>
    </w:rPr>
  </w:style>
  <w:style w:type="table" w:styleId="SombreadoColorido-Cor5">
    <w:name w:val="Colorful Shading Accent 5"/>
    <w:basedOn w:val="Tabelanormal"/>
    <w:uiPriority w:val="71"/>
    <w:rsid w:val="0007582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B2F8C-2E71-4B05-97FD-57CD30435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2650</Words>
  <Characters>14313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</dc:creator>
  <cp:lastModifiedBy>NORTE 2020</cp:lastModifiedBy>
  <cp:revision>2</cp:revision>
  <cp:lastPrinted>2015-09-08T17:20:00Z</cp:lastPrinted>
  <dcterms:created xsi:type="dcterms:W3CDTF">2017-06-29T12:50:00Z</dcterms:created>
  <dcterms:modified xsi:type="dcterms:W3CDTF">2017-06-29T12:50:00Z</dcterms:modified>
</cp:coreProperties>
</file>